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仿宋" w:hAnsi="仿宋" w:eastAsia="仿宋"/>
          <w:b/>
          <w:sz w:val="52"/>
          <w:szCs w:val="44"/>
        </w:rPr>
      </w:pPr>
    </w:p>
    <w:p>
      <w:pPr>
        <w:spacing w:after="0" w:line="360" w:lineRule="auto"/>
        <w:jc w:val="center"/>
        <w:rPr>
          <w:rFonts w:hint="eastAsia" w:ascii="仿宋" w:hAnsi="仿宋" w:eastAsia="仿宋"/>
          <w:b/>
          <w:sz w:val="52"/>
          <w:szCs w:val="44"/>
        </w:rPr>
      </w:pPr>
    </w:p>
    <w:p>
      <w:pPr>
        <w:spacing w:after="0" w:line="360" w:lineRule="auto"/>
        <w:jc w:val="center"/>
        <w:rPr>
          <w:rFonts w:hint="eastAsia" w:ascii="仿宋" w:hAnsi="仿宋" w:eastAsia="仿宋"/>
          <w:b/>
          <w:sz w:val="52"/>
          <w:szCs w:val="44"/>
        </w:rPr>
      </w:pPr>
    </w:p>
    <w:p>
      <w:pPr>
        <w:spacing w:after="0" w:line="360" w:lineRule="auto"/>
        <w:jc w:val="center"/>
        <w:rPr>
          <w:rFonts w:hint="eastAsia" w:ascii="仿宋" w:hAnsi="仿宋" w:eastAsia="仿宋"/>
          <w:b/>
          <w:sz w:val="52"/>
          <w:szCs w:val="44"/>
        </w:rPr>
      </w:pPr>
      <w:r>
        <w:rPr>
          <w:rFonts w:hint="eastAsia" w:ascii="仿宋" w:hAnsi="仿宋" w:eastAsia="仿宋"/>
          <w:b/>
          <w:sz w:val="52"/>
          <w:szCs w:val="44"/>
        </w:rPr>
        <w:t>海南大学儋州校区配电系统</w:t>
      </w:r>
    </w:p>
    <w:p>
      <w:pPr>
        <w:spacing w:after="0" w:line="360" w:lineRule="auto"/>
        <w:jc w:val="center"/>
        <w:rPr>
          <w:rFonts w:hint="eastAsia" w:ascii="仿宋" w:hAnsi="仿宋" w:eastAsia="仿宋"/>
          <w:b/>
          <w:sz w:val="52"/>
          <w:szCs w:val="44"/>
        </w:rPr>
      </w:pPr>
      <w:r>
        <w:rPr>
          <w:rFonts w:hint="eastAsia" w:ascii="仿宋" w:hAnsi="仿宋" w:eastAsia="仿宋"/>
          <w:b/>
          <w:sz w:val="52"/>
          <w:szCs w:val="44"/>
        </w:rPr>
        <w:t>应急维修方案</w:t>
      </w:r>
    </w:p>
    <w:p>
      <w:pPr>
        <w:spacing w:after="0" w:line="360" w:lineRule="auto"/>
        <w:jc w:val="center"/>
        <w:rPr>
          <w:rFonts w:hint="eastAsia" w:ascii="仿宋" w:hAnsi="仿宋" w:eastAsia="仿宋"/>
          <w:b/>
          <w:sz w:val="52"/>
          <w:szCs w:val="44"/>
        </w:rPr>
      </w:pPr>
    </w:p>
    <w:p>
      <w:pPr>
        <w:spacing w:after="0" w:line="360" w:lineRule="auto"/>
        <w:jc w:val="center"/>
        <w:rPr>
          <w:rFonts w:hint="eastAsia" w:ascii="仿宋" w:hAnsi="仿宋" w:eastAsia="仿宋"/>
          <w:b/>
          <w:sz w:val="52"/>
          <w:szCs w:val="44"/>
        </w:rPr>
      </w:pPr>
    </w:p>
    <w:p>
      <w:pPr>
        <w:spacing w:after="0" w:line="360" w:lineRule="auto"/>
        <w:jc w:val="center"/>
        <w:rPr>
          <w:rFonts w:hint="eastAsia" w:ascii="仿宋" w:hAnsi="仿宋" w:eastAsia="仿宋"/>
          <w:b/>
          <w:sz w:val="52"/>
          <w:szCs w:val="44"/>
        </w:rPr>
      </w:pPr>
    </w:p>
    <w:p>
      <w:pPr>
        <w:spacing w:before="0" w:beforeLines="0" w:after="0" w:afterLines="0" w:line="480" w:lineRule="auto"/>
        <w:ind w:left="0" w:leftChars="0" w:right="0" w:rightChars="0" w:firstLine="0" w:firstLineChars="0"/>
        <w:jc w:val="center"/>
        <w:rPr>
          <w:rFonts w:hint="eastAsia" w:ascii="仿宋" w:hAnsi="仿宋" w:eastAsia="仿宋" w:cs="仿宋"/>
          <w:sz w:val="36"/>
          <w:szCs w:val="36"/>
          <w:lang w:val="en-US" w:eastAsia="zh-CN" w:bidi="ar-SA"/>
        </w:rPr>
        <w:sectPr>
          <w:footerReference r:id="rId3" w:type="default"/>
          <w:pgSz w:w="11906" w:h="16838"/>
          <w:pgMar w:top="1440" w:right="1800" w:bottom="1440" w:left="1800" w:header="708" w:footer="708" w:gutter="0"/>
          <w:pgNumType w:start="1"/>
          <w:cols w:space="708" w:num="1"/>
          <w:titlePg/>
          <w:docGrid w:linePitch="360" w:charSpace="0"/>
        </w:sectPr>
      </w:pPr>
    </w:p>
    <w:sdt>
      <w:sdtPr>
        <w:rPr>
          <w:rFonts w:hint="eastAsia" w:ascii="仿宋" w:hAnsi="仿宋" w:eastAsia="仿宋" w:cs="仿宋"/>
          <w:sz w:val="36"/>
          <w:szCs w:val="36"/>
          <w:lang w:val="en-US" w:eastAsia="zh-CN" w:bidi="ar-SA"/>
        </w:rPr>
        <w:id w:val="147476732"/>
        <w15:color w:val="DBDBDB"/>
        <w:docPartObj>
          <w:docPartGallery w:val="Table of Contents"/>
          <w:docPartUnique/>
        </w:docPartObj>
      </w:sdtPr>
      <w:sdtEndPr>
        <w:rPr>
          <w:rFonts w:hint="eastAsia" w:ascii="仿宋" w:hAnsi="仿宋" w:eastAsia="仿宋" w:cstheme="minorBidi"/>
          <w:sz w:val="22"/>
          <w:szCs w:val="30"/>
          <w:lang w:val="en-US" w:eastAsia="zh-CN" w:bidi="ar-SA"/>
        </w:rPr>
      </w:sdtEndPr>
      <w:sdtContent>
        <w:p>
          <w:pPr>
            <w:spacing w:before="0" w:beforeLines="0" w:after="0" w:afterLines="0" w:line="480" w:lineRule="auto"/>
            <w:ind w:left="0" w:leftChars="0" w:right="0" w:rightChars="0" w:firstLine="0" w:firstLineChars="0"/>
            <w:jc w:val="center"/>
            <w:rPr>
              <w:rFonts w:hint="eastAsia" w:ascii="仿宋" w:hAnsi="仿宋" w:eastAsia="仿宋" w:cs="仿宋"/>
              <w:sz w:val="36"/>
              <w:szCs w:val="36"/>
            </w:rPr>
          </w:pPr>
          <w:r>
            <w:rPr>
              <w:rFonts w:hint="eastAsia" w:ascii="仿宋" w:hAnsi="仿宋" w:eastAsia="仿宋" w:cs="仿宋"/>
              <w:sz w:val="36"/>
              <w:szCs w:val="36"/>
            </w:rPr>
            <w:t>目录</w:t>
          </w:r>
        </w:p>
        <w:p>
          <w:pPr>
            <w:pStyle w:val="7"/>
            <w:tabs>
              <w:tab w:val="right" w:leader="dot" w:pos="8306"/>
            </w:tabs>
            <w:spacing w:line="360" w:lineRule="auto"/>
            <w:rPr>
              <w:sz w:val="30"/>
              <w:szCs w:val="30"/>
            </w:rPr>
          </w:pPr>
          <w:r>
            <w:rPr>
              <w:sz w:val="30"/>
              <w:szCs w:val="30"/>
            </w:rPr>
            <w:fldChar w:fldCharType="begin"/>
          </w:r>
          <w:r>
            <w:rPr>
              <w:sz w:val="30"/>
              <w:szCs w:val="30"/>
            </w:rPr>
            <w:instrText xml:space="preserve">TOC \o "1-1" \h \u </w:instrText>
          </w:r>
          <w:r>
            <w:rPr>
              <w:sz w:val="30"/>
              <w:szCs w:val="30"/>
            </w:rPr>
            <w:fldChar w:fldCharType="separate"/>
          </w:r>
          <w:r>
            <w:rPr>
              <w:sz w:val="30"/>
              <w:szCs w:val="30"/>
            </w:rPr>
            <w:fldChar w:fldCharType="begin"/>
          </w:r>
          <w:r>
            <w:rPr>
              <w:sz w:val="30"/>
              <w:szCs w:val="30"/>
            </w:rPr>
            <w:instrText xml:space="preserve"> HYPERLINK \l _Toc28398 </w:instrText>
          </w:r>
          <w:r>
            <w:rPr>
              <w:sz w:val="30"/>
              <w:szCs w:val="30"/>
            </w:rPr>
            <w:fldChar w:fldCharType="separate"/>
          </w:r>
          <w:r>
            <w:rPr>
              <w:rFonts w:hint="eastAsia" w:ascii="仿宋" w:hAnsi="仿宋" w:eastAsia="仿宋"/>
              <w:kern w:val="2"/>
              <w:sz w:val="30"/>
              <w:szCs w:val="30"/>
              <w:lang w:val="en-US" w:eastAsia="zh-CN"/>
            </w:rPr>
            <w:t>序言</w:t>
          </w:r>
          <w:r>
            <w:rPr>
              <w:sz w:val="30"/>
              <w:szCs w:val="30"/>
            </w:rPr>
            <w:tab/>
          </w:r>
          <w:r>
            <w:rPr>
              <w:sz w:val="30"/>
              <w:szCs w:val="30"/>
            </w:rPr>
            <w:fldChar w:fldCharType="begin"/>
          </w:r>
          <w:r>
            <w:rPr>
              <w:sz w:val="30"/>
              <w:szCs w:val="30"/>
            </w:rPr>
            <w:instrText xml:space="preserve"> PAGEREF _Toc28398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8306"/>
            </w:tabs>
            <w:spacing w:line="360" w:lineRule="auto"/>
            <w:rPr>
              <w:sz w:val="30"/>
              <w:szCs w:val="30"/>
            </w:rPr>
          </w:pPr>
          <w:r>
            <w:rPr>
              <w:sz w:val="30"/>
              <w:szCs w:val="30"/>
            </w:rPr>
            <w:fldChar w:fldCharType="begin"/>
          </w:r>
          <w:r>
            <w:rPr>
              <w:sz w:val="30"/>
              <w:szCs w:val="30"/>
            </w:rPr>
            <w:instrText xml:space="preserve"> HYPERLINK \l _Toc7893 </w:instrText>
          </w:r>
          <w:r>
            <w:rPr>
              <w:sz w:val="30"/>
              <w:szCs w:val="30"/>
            </w:rPr>
            <w:fldChar w:fldCharType="separate"/>
          </w:r>
          <w:r>
            <w:rPr>
              <w:rFonts w:hint="eastAsia" w:ascii="仿宋" w:hAnsi="仿宋" w:eastAsia="仿宋"/>
              <w:kern w:val="2"/>
              <w:sz w:val="30"/>
              <w:szCs w:val="30"/>
              <w:lang w:val="en-US" w:eastAsia="zh-CN"/>
            </w:rPr>
            <w:t>一、配电系统概况和隐患</w:t>
          </w:r>
          <w:r>
            <w:rPr>
              <w:sz w:val="30"/>
              <w:szCs w:val="30"/>
            </w:rPr>
            <w:tab/>
          </w:r>
          <w:r>
            <w:rPr>
              <w:sz w:val="30"/>
              <w:szCs w:val="30"/>
            </w:rPr>
            <w:fldChar w:fldCharType="begin"/>
          </w:r>
          <w:r>
            <w:rPr>
              <w:sz w:val="30"/>
              <w:szCs w:val="30"/>
            </w:rPr>
            <w:instrText xml:space="preserve"> PAGEREF _Toc7893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8306"/>
            </w:tabs>
            <w:spacing w:line="360" w:lineRule="auto"/>
            <w:rPr>
              <w:sz w:val="30"/>
              <w:szCs w:val="30"/>
            </w:rPr>
          </w:pPr>
          <w:r>
            <w:rPr>
              <w:sz w:val="30"/>
              <w:szCs w:val="30"/>
            </w:rPr>
            <w:fldChar w:fldCharType="begin"/>
          </w:r>
          <w:r>
            <w:rPr>
              <w:sz w:val="30"/>
              <w:szCs w:val="30"/>
            </w:rPr>
            <w:instrText xml:space="preserve"> HYPERLINK \l _Toc4502 </w:instrText>
          </w:r>
          <w:r>
            <w:rPr>
              <w:sz w:val="30"/>
              <w:szCs w:val="30"/>
            </w:rPr>
            <w:fldChar w:fldCharType="separate"/>
          </w:r>
          <w:r>
            <w:rPr>
              <w:rFonts w:hint="eastAsia" w:ascii="仿宋" w:hAnsi="仿宋" w:eastAsia="仿宋"/>
              <w:kern w:val="2"/>
              <w:sz w:val="30"/>
              <w:szCs w:val="30"/>
              <w:lang w:val="en-US" w:eastAsia="zh-CN"/>
            </w:rPr>
            <w:t>二、目的和目标</w:t>
          </w:r>
          <w:r>
            <w:rPr>
              <w:sz w:val="30"/>
              <w:szCs w:val="30"/>
            </w:rPr>
            <w:tab/>
          </w:r>
          <w:r>
            <w:rPr>
              <w:sz w:val="30"/>
              <w:szCs w:val="30"/>
            </w:rPr>
            <w:fldChar w:fldCharType="begin"/>
          </w:r>
          <w:r>
            <w:rPr>
              <w:sz w:val="30"/>
              <w:szCs w:val="30"/>
            </w:rPr>
            <w:instrText xml:space="preserve"> PAGEREF _Toc4502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8306"/>
            </w:tabs>
            <w:spacing w:line="360" w:lineRule="auto"/>
            <w:rPr>
              <w:sz w:val="30"/>
              <w:szCs w:val="30"/>
            </w:rPr>
          </w:pPr>
          <w:r>
            <w:rPr>
              <w:sz w:val="30"/>
              <w:szCs w:val="30"/>
            </w:rPr>
            <w:fldChar w:fldCharType="begin"/>
          </w:r>
          <w:r>
            <w:rPr>
              <w:sz w:val="30"/>
              <w:szCs w:val="30"/>
            </w:rPr>
            <w:instrText xml:space="preserve"> HYPERLINK \l _Toc5218 </w:instrText>
          </w:r>
          <w:r>
            <w:rPr>
              <w:sz w:val="30"/>
              <w:szCs w:val="30"/>
            </w:rPr>
            <w:fldChar w:fldCharType="separate"/>
          </w:r>
          <w:r>
            <w:rPr>
              <w:rFonts w:hint="eastAsia" w:ascii="仿宋" w:hAnsi="仿宋" w:eastAsia="仿宋"/>
              <w:kern w:val="2"/>
              <w:sz w:val="30"/>
              <w:szCs w:val="30"/>
              <w:lang w:val="en-US" w:eastAsia="zh-CN"/>
            </w:rPr>
            <w:t>三、应急维修的内容和预算</w:t>
          </w:r>
          <w:r>
            <w:rPr>
              <w:sz w:val="30"/>
              <w:szCs w:val="30"/>
            </w:rPr>
            <w:tab/>
          </w:r>
          <w:r>
            <w:rPr>
              <w:sz w:val="30"/>
              <w:szCs w:val="30"/>
            </w:rPr>
            <w:fldChar w:fldCharType="begin"/>
          </w:r>
          <w:r>
            <w:rPr>
              <w:sz w:val="30"/>
              <w:szCs w:val="30"/>
            </w:rPr>
            <w:instrText xml:space="preserve"> PAGEREF _Toc5218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8306"/>
            </w:tabs>
            <w:spacing w:line="360" w:lineRule="auto"/>
            <w:rPr>
              <w:sz w:val="30"/>
              <w:szCs w:val="30"/>
            </w:rPr>
          </w:pPr>
          <w:r>
            <w:rPr>
              <w:sz w:val="30"/>
              <w:szCs w:val="30"/>
            </w:rPr>
            <w:fldChar w:fldCharType="begin"/>
          </w:r>
          <w:r>
            <w:rPr>
              <w:sz w:val="30"/>
              <w:szCs w:val="30"/>
            </w:rPr>
            <w:instrText xml:space="preserve"> HYPERLINK \l _Toc4994 </w:instrText>
          </w:r>
          <w:r>
            <w:rPr>
              <w:sz w:val="30"/>
              <w:szCs w:val="30"/>
            </w:rPr>
            <w:fldChar w:fldCharType="separate"/>
          </w:r>
          <w:r>
            <w:rPr>
              <w:rFonts w:hint="eastAsia" w:ascii="仿宋" w:hAnsi="仿宋" w:eastAsia="仿宋"/>
              <w:kern w:val="2"/>
              <w:sz w:val="30"/>
              <w:szCs w:val="30"/>
              <w:lang w:val="en-US" w:eastAsia="zh-CN"/>
            </w:rPr>
            <w:t>四、应急维修的工作计划</w:t>
          </w:r>
          <w:r>
            <w:rPr>
              <w:sz w:val="30"/>
              <w:szCs w:val="30"/>
            </w:rPr>
            <w:tab/>
          </w:r>
          <w:r>
            <w:rPr>
              <w:sz w:val="30"/>
              <w:szCs w:val="30"/>
            </w:rPr>
            <w:fldChar w:fldCharType="begin"/>
          </w:r>
          <w:r>
            <w:rPr>
              <w:sz w:val="30"/>
              <w:szCs w:val="30"/>
            </w:rPr>
            <w:instrText xml:space="preserve"> PAGEREF _Toc4994 </w:instrText>
          </w:r>
          <w:r>
            <w:rPr>
              <w:sz w:val="30"/>
              <w:szCs w:val="30"/>
            </w:rPr>
            <w:fldChar w:fldCharType="separate"/>
          </w:r>
          <w:r>
            <w:rPr>
              <w:sz w:val="30"/>
              <w:szCs w:val="30"/>
            </w:rPr>
            <w:t>4</w:t>
          </w:r>
          <w:r>
            <w:rPr>
              <w:sz w:val="30"/>
              <w:szCs w:val="30"/>
            </w:rPr>
            <w:fldChar w:fldCharType="end"/>
          </w:r>
          <w:r>
            <w:rPr>
              <w:sz w:val="30"/>
              <w:szCs w:val="30"/>
            </w:rPr>
            <w:fldChar w:fldCharType="end"/>
          </w:r>
        </w:p>
        <w:p>
          <w:pPr>
            <w:spacing w:line="360" w:lineRule="auto"/>
            <w:rPr>
              <w:rFonts w:hint="eastAsia" w:ascii="仿宋" w:hAnsi="仿宋" w:eastAsia="仿宋" w:cstheme="minorBidi"/>
              <w:sz w:val="22"/>
              <w:szCs w:val="30"/>
              <w:lang w:val="en-US" w:eastAsia="zh-CN" w:bidi="ar-SA"/>
            </w:rPr>
            <w:sectPr>
              <w:footerReference r:id="rId5" w:type="first"/>
              <w:footerReference r:id="rId4" w:type="default"/>
              <w:pgSz w:w="11906" w:h="16838"/>
              <w:pgMar w:top="1440" w:right="1800" w:bottom="1440" w:left="1800" w:header="708" w:footer="708" w:gutter="0"/>
              <w:pgNumType w:start="0"/>
              <w:cols w:space="708" w:num="1"/>
              <w:titlePg/>
              <w:docGrid w:linePitch="360" w:charSpace="0"/>
            </w:sectPr>
          </w:pPr>
          <w:r>
            <w:rPr>
              <w:sz w:val="30"/>
              <w:szCs w:val="30"/>
            </w:rPr>
            <w:fldChar w:fldCharType="end"/>
          </w:r>
        </w:p>
      </w:sdtContent>
    </w:sdt>
    <w:p>
      <w:pPr>
        <w:pStyle w:val="2"/>
        <w:widowControl w:val="0"/>
        <w:adjustRightInd/>
        <w:snapToGrid/>
        <w:jc w:val="center"/>
        <w:outlineLvl w:val="0"/>
        <w:rPr>
          <w:rFonts w:hint="eastAsia" w:ascii="仿宋" w:hAnsi="仿宋" w:eastAsia="仿宋"/>
          <w:kern w:val="2"/>
          <w:lang w:val="en-US" w:eastAsia="zh-CN"/>
        </w:rPr>
      </w:pPr>
      <w:bookmarkStart w:id="0" w:name="_Toc28398"/>
      <w:bookmarkStart w:id="1" w:name="_Toc2554"/>
      <w:r>
        <w:rPr>
          <w:rFonts w:hint="eastAsia" w:ascii="仿宋" w:hAnsi="仿宋" w:eastAsia="仿宋"/>
          <w:kern w:val="2"/>
          <w:lang w:val="en-US" w:eastAsia="zh-CN"/>
        </w:rPr>
        <w:t>序言</w:t>
      </w:r>
      <w:bookmarkEnd w:id="0"/>
      <w:bookmarkEnd w:id="1"/>
    </w:p>
    <w:p>
      <w:pPr>
        <w:spacing w:after="0" w:line="360" w:lineRule="auto"/>
        <w:ind w:firstLine="600" w:firstLineChars="200"/>
        <w:rPr>
          <w:rFonts w:ascii="仿宋" w:hAnsi="仿宋" w:eastAsia="仿宋"/>
          <w:sz w:val="30"/>
          <w:szCs w:val="30"/>
          <w:highlight w:val="none"/>
        </w:rPr>
      </w:pPr>
      <w:r>
        <w:rPr>
          <w:rFonts w:hint="eastAsia" w:ascii="仿宋" w:hAnsi="仿宋" w:eastAsia="仿宋"/>
          <w:sz w:val="30"/>
          <w:szCs w:val="30"/>
        </w:rPr>
        <w:t>随着</w:t>
      </w:r>
      <w:r>
        <w:rPr>
          <w:rFonts w:hint="eastAsia" w:ascii="仿宋" w:hAnsi="仿宋" w:eastAsia="仿宋"/>
          <w:sz w:val="30"/>
          <w:szCs w:val="30"/>
          <w:lang w:eastAsia="zh-CN"/>
        </w:rPr>
        <w:t>海南大学儋州校区</w:t>
      </w:r>
      <w:r>
        <w:rPr>
          <w:rFonts w:hint="eastAsia" w:ascii="仿宋" w:hAnsi="仿宋" w:eastAsia="仿宋"/>
          <w:sz w:val="30"/>
          <w:szCs w:val="30"/>
        </w:rPr>
        <w:t>电力设备却逐渐老化</w:t>
      </w:r>
      <w:r>
        <w:rPr>
          <w:rFonts w:hint="eastAsia" w:ascii="仿宋" w:hAnsi="仿宋" w:eastAsia="仿宋"/>
          <w:sz w:val="30"/>
          <w:szCs w:val="30"/>
          <w:lang w:eastAsia="zh-CN"/>
        </w:rPr>
        <w:t>以及</w:t>
      </w:r>
      <w:r>
        <w:rPr>
          <w:rFonts w:hint="eastAsia" w:ascii="仿宋" w:hAnsi="仿宋" w:eastAsia="仿宋"/>
          <w:sz w:val="30"/>
          <w:szCs w:val="30"/>
        </w:rPr>
        <w:t>长期</w:t>
      </w:r>
      <w:r>
        <w:rPr>
          <w:rFonts w:hint="eastAsia" w:ascii="仿宋" w:hAnsi="仿宋" w:eastAsia="仿宋"/>
          <w:sz w:val="30"/>
          <w:szCs w:val="30"/>
          <w:lang w:eastAsia="zh-CN"/>
        </w:rPr>
        <w:t>以来缺乏必要的</w:t>
      </w:r>
      <w:r>
        <w:rPr>
          <w:rFonts w:hint="eastAsia" w:ascii="仿宋" w:hAnsi="仿宋" w:eastAsia="仿宋"/>
          <w:sz w:val="30"/>
          <w:szCs w:val="30"/>
          <w:highlight w:val="none"/>
          <w:lang w:val="en-US" w:eastAsia="zh-CN"/>
        </w:rPr>
        <w:t>检修</w:t>
      </w:r>
      <w:r>
        <w:rPr>
          <w:rFonts w:hint="eastAsia" w:ascii="仿宋" w:hAnsi="仿宋" w:eastAsia="仿宋"/>
          <w:sz w:val="30"/>
          <w:szCs w:val="30"/>
          <w:highlight w:val="none"/>
        </w:rPr>
        <w:t>，</w:t>
      </w:r>
      <w:r>
        <w:rPr>
          <w:rFonts w:hint="eastAsia" w:ascii="仿宋" w:hAnsi="仿宋" w:eastAsia="仿宋"/>
          <w:sz w:val="30"/>
          <w:szCs w:val="30"/>
          <w:highlight w:val="none"/>
          <w:lang w:eastAsia="zh-CN"/>
        </w:rPr>
        <w:t>近几年，儋州校区因</w:t>
      </w:r>
      <w:r>
        <w:rPr>
          <w:rFonts w:hint="eastAsia" w:ascii="仿宋" w:hAnsi="仿宋" w:eastAsia="仿宋"/>
          <w:sz w:val="30"/>
          <w:szCs w:val="30"/>
          <w:highlight w:val="none"/>
          <w:lang w:val="en-US" w:eastAsia="zh-CN"/>
        </w:rPr>
        <w:t>电力设备故障而</w:t>
      </w:r>
      <w:r>
        <w:rPr>
          <w:rFonts w:hint="eastAsia" w:ascii="仿宋" w:hAnsi="仿宋" w:eastAsia="仿宋"/>
          <w:sz w:val="30"/>
          <w:szCs w:val="30"/>
          <w:highlight w:val="none"/>
        </w:rPr>
        <w:t>停电</w:t>
      </w:r>
      <w:r>
        <w:rPr>
          <w:rFonts w:hint="eastAsia" w:ascii="仿宋" w:hAnsi="仿宋" w:eastAsia="仿宋"/>
          <w:sz w:val="30"/>
          <w:szCs w:val="30"/>
          <w:highlight w:val="none"/>
          <w:lang w:eastAsia="zh-CN"/>
        </w:rPr>
        <w:t>的</w:t>
      </w:r>
      <w:r>
        <w:rPr>
          <w:rFonts w:hint="eastAsia" w:ascii="仿宋" w:hAnsi="仿宋" w:eastAsia="仿宋"/>
          <w:sz w:val="30"/>
          <w:szCs w:val="30"/>
          <w:highlight w:val="none"/>
          <w:lang w:val="en-US" w:eastAsia="zh-CN"/>
        </w:rPr>
        <w:t>事件</w:t>
      </w:r>
      <w:r>
        <w:rPr>
          <w:rFonts w:hint="eastAsia" w:ascii="仿宋" w:hAnsi="仿宋" w:eastAsia="仿宋"/>
          <w:sz w:val="30"/>
          <w:szCs w:val="30"/>
          <w:highlight w:val="none"/>
        </w:rPr>
        <w:t>频发，极大的影响了师生的</w:t>
      </w:r>
      <w:r>
        <w:rPr>
          <w:rFonts w:hint="eastAsia" w:ascii="仿宋" w:hAnsi="仿宋" w:eastAsia="仿宋"/>
          <w:sz w:val="30"/>
          <w:szCs w:val="30"/>
          <w:highlight w:val="none"/>
          <w:lang w:val="en-US" w:eastAsia="zh-CN"/>
        </w:rPr>
        <w:t>正常</w:t>
      </w:r>
      <w:r>
        <w:rPr>
          <w:rFonts w:hint="eastAsia" w:ascii="仿宋" w:hAnsi="仿宋" w:eastAsia="仿宋"/>
          <w:sz w:val="30"/>
          <w:szCs w:val="30"/>
          <w:highlight w:val="none"/>
        </w:rPr>
        <w:t>生活</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学习</w:t>
      </w:r>
      <w:r>
        <w:rPr>
          <w:rFonts w:hint="eastAsia" w:ascii="仿宋" w:hAnsi="仿宋" w:eastAsia="仿宋"/>
          <w:sz w:val="30"/>
          <w:szCs w:val="30"/>
          <w:highlight w:val="none"/>
        </w:rPr>
        <w:t>和工作。</w:t>
      </w:r>
    </w:p>
    <w:p>
      <w:pPr>
        <w:spacing w:after="0" w:line="360" w:lineRule="auto"/>
        <w:ind w:firstLine="600" w:firstLineChars="200"/>
        <w:rPr>
          <w:rFonts w:hint="eastAsia" w:ascii="仿宋" w:hAnsi="仿宋" w:eastAsia="仿宋"/>
          <w:sz w:val="30"/>
          <w:szCs w:val="30"/>
          <w:lang w:eastAsia="zh-CN"/>
        </w:rPr>
      </w:pPr>
      <w:r>
        <w:rPr>
          <w:rFonts w:hint="eastAsia" w:ascii="仿宋" w:hAnsi="仿宋" w:eastAsia="仿宋"/>
          <w:sz w:val="30"/>
          <w:szCs w:val="30"/>
        </w:rPr>
        <w:t>经统计，在</w:t>
      </w:r>
      <w:r>
        <w:rPr>
          <w:rFonts w:hint="eastAsia" w:ascii="仿宋" w:hAnsi="仿宋" w:eastAsia="仿宋"/>
          <w:sz w:val="30"/>
          <w:szCs w:val="30"/>
          <w:highlight w:val="none"/>
        </w:rPr>
        <w:t>2019年</w:t>
      </w:r>
      <w:r>
        <w:rPr>
          <w:rFonts w:hint="eastAsia" w:ascii="仿宋" w:hAnsi="仿宋" w:eastAsia="仿宋"/>
          <w:sz w:val="30"/>
          <w:szCs w:val="30"/>
          <w:highlight w:val="none"/>
          <w:lang w:val="en-US" w:eastAsia="zh-CN"/>
        </w:rPr>
        <w:t>01月</w:t>
      </w:r>
      <w:r>
        <w:rPr>
          <w:rFonts w:hint="eastAsia" w:ascii="仿宋" w:hAnsi="仿宋" w:eastAsia="仿宋"/>
          <w:sz w:val="30"/>
          <w:szCs w:val="30"/>
          <w:highlight w:val="none"/>
        </w:rPr>
        <w:t>至2021年</w:t>
      </w:r>
      <w:r>
        <w:rPr>
          <w:rFonts w:hint="eastAsia" w:ascii="仿宋" w:hAnsi="仿宋" w:eastAsia="仿宋"/>
          <w:sz w:val="30"/>
          <w:szCs w:val="30"/>
          <w:highlight w:val="none"/>
          <w:lang w:val="en-US" w:eastAsia="zh-CN"/>
        </w:rPr>
        <w:t>06月</w:t>
      </w:r>
      <w:r>
        <w:rPr>
          <w:rFonts w:hint="eastAsia" w:ascii="仿宋" w:hAnsi="仿宋" w:eastAsia="仿宋"/>
          <w:sz w:val="30"/>
          <w:szCs w:val="30"/>
        </w:rPr>
        <w:t>期间，儋州校区</w:t>
      </w:r>
      <w:r>
        <w:rPr>
          <w:rFonts w:hint="eastAsia" w:ascii="仿宋" w:hAnsi="仿宋" w:eastAsia="仿宋"/>
          <w:sz w:val="30"/>
          <w:szCs w:val="30"/>
          <w:lang w:eastAsia="zh-CN"/>
        </w:rPr>
        <w:t>因校内原因</w:t>
      </w:r>
      <w:r>
        <w:rPr>
          <w:rFonts w:hint="eastAsia" w:ascii="仿宋" w:hAnsi="仿宋" w:eastAsia="仿宋"/>
          <w:sz w:val="30"/>
          <w:szCs w:val="30"/>
        </w:rPr>
        <w:t>共计停电</w:t>
      </w:r>
      <w:r>
        <w:rPr>
          <w:rFonts w:hint="eastAsia" w:ascii="仿宋" w:hAnsi="仿宋" w:eastAsia="仿宋"/>
          <w:sz w:val="30"/>
          <w:szCs w:val="30"/>
          <w:lang w:val="en-US" w:eastAsia="zh-CN"/>
        </w:rPr>
        <w:t>40</w:t>
      </w:r>
      <w:r>
        <w:rPr>
          <w:rFonts w:hint="eastAsia" w:ascii="仿宋" w:hAnsi="仿宋" w:eastAsia="仿宋"/>
          <w:sz w:val="30"/>
          <w:szCs w:val="30"/>
        </w:rPr>
        <w:t>次，</w:t>
      </w:r>
      <w:r>
        <w:rPr>
          <w:rFonts w:hint="eastAsia" w:ascii="仿宋" w:hAnsi="仿宋" w:eastAsia="仿宋"/>
          <w:sz w:val="30"/>
          <w:szCs w:val="30"/>
          <w:highlight w:val="none"/>
        </w:rPr>
        <w:t>其中校内</w:t>
      </w:r>
      <w:r>
        <w:rPr>
          <w:rFonts w:hint="eastAsia" w:ascii="仿宋" w:hAnsi="仿宋" w:eastAsia="仿宋"/>
          <w:sz w:val="30"/>
          <w:szCs w:val="30"/>
          <w:highlight w:val="none"/>
          <w:lang w:val="en-US" w:eastAsia="zh-CN"/>
        </w:rPr>
        <w:t>电力</w:t>
      </w:r>
      <w:r>
        <w:rPr>
          <w:rFonts w:hint="eastAsia" w:ascii="仿宋" w:hAnsi="仿宋" w:eastAsia="仿宋"/>
          <w:sz w:val="30"/>
          <w:szCs w:val="30"/>
          <w:highlight w:val="none"/>
        </w:rPr>
        <w:t>设备故障停电</w:t>
      </w:r>
      <w:r>
        <w:rPr>
          <w:rFonts w:hint="eastAsia" w:ascii="仿宋" w:hAnsi="仿宋" w:eastAsia="仿宋"/>
          <w:sz w:val="30"/>
          <w:szCs w:val="30"/>
          <w:highlight w:val="none"/>
          <w:lang w:val="en-US" w:eastAsia="zh-CN"/>
        </w:rPr>
        <w:t>34</w:t>
      </w:r>
      <w:r>
        <w:rPr>
          <w:rFonts w:hint="eastAsia" w:ascii="仿宋" w:hAnsi="仿宋" w:eastAsia="仿宋"/>
          <w:sz w:val="30"/>
          <w:szCs w:val="30"/>
        </w:rPr>
        <w:t>次</w:t>
      </w:r>
      <w:r>
        <w:rPr>
          <w:rFonts w:hint="eastAsia" w:ascii="仿宋" w:hAnsi="仿宋" w:eastAsia="仿宋"/>
          <w:sz w:val="30"/>
          <w:szCs w:val="30"/>
          <w:lang w:eastAsia="zh-CN"/>
        </w:rPr>
        <w:t>，</w:t>
      </w:r>
      <w:r>
        <w:rPr>
          <w:rFonts w:hint="eastAsia" w:ascii="仿宋" w:hAnsi="仿宋" w:eastAsia="仿宋"/>
          <w:sz w:val="30"/>
          <w:szCs w:val="30"/>
          <w:highlight w:val="none"/>
          <w:lang w:eastAsia="zh-CN"/>
        </w:rPr>
        <w:t>校内计划</w:t>
      </w:r>
      <w:r>
        <w:rPr>
          <w:rFonts w:hint="eastAsia" w:ascii="仿宋" w:hAnsi="仿宋" w:eastAsia="仿宋"/>
          <w:sz w:val="30"/>
          <w:szCs w:val="30"/>
          <w:highlight w:val="none"/>
          <w:lang w:val="en-US" w:eastAsia="zh-CN"/>
        </w:rPr>
        <w:t>停电</w:t>
      </w:r>
      <w:r>
        <w:rPr>
          <w:rFonts w:hint="eastAsia" w:ascii="仿宋" w:hAnsi="仿宋" w:eastAsia="仿宋"/>
          <w:sz w:val="30"/>
          <w:szCs w:val="30"/>
          <w:highlight w:val="none"/>
        </w:rPr>
        <w:t>6次</w:t>
      </w:r>
      <w:r>
        <w:rPr>
          <w:rFonts w:hint="eastAsia" w:ascii="仿宋" w:hAnsi="仿宋" w:eastAsia="仿宋"/>
          <w:sz w:val="30"/>
          <w:szCs w:val="30"/>
          <w:highlight w:val="none"/>
          <w:lang w:eastAsia="zh-CN"/>
        </w:rPr>
        <w:t>。</w:t>
      </w:r>
    </w:p>
    <w:p>
      <w:pPr>
        <w:spacing w:after="0" w:line="360" w:lineRule="auto"/>
        <w:ind w:firstLine="600" w:firstLineChars="200"/>
        <w:rPr>
          <w:rFonts w:ascii="仿宋" w:hAnsi="仿宋" w:eastAsia="仿宋"/>
          <w:sz w:val="30"/>
          <w:szCs w:val="30"/>
        </w:rPr>
      </w:pPr>
      <w:r>
        <w:rPr>
          <w:rFonts w:hint="eastAsia" w:ascii="仿宋" w:hAnsi="仿宋" w:eastAsia="仿宋"/>
          <w:sz w:val="30"/>
          <w:szCs w:val="30"/>
          <w:lang w:eastAsia="zh-CN"/>
        </w:rPr>
        <w:t>为了解决学校频繁停电的问题，</w:t>
      </w:r>
      <w:r>
        <w:rPr>
          <w:rFonts w:hint="eastAsia" w:ascii="仿宋" w:hAnsi="仿宋" w:eastAsia="仿宋"/>
          <w:sz w:val="30"/>
          <w:szCs w:val="30"/>
        </w:rPr>
        <w:t>2021年4月，儋州校区委托海南电网公司对</w:t>
      </w:r>
      <w:r>
        <w:rPr>
          <w:rFonts w:hint="eastAsia" w:ascii="仿宋" w:hAnsi="仿宋" w:eastAsia="仿宋"/>
          <w:sz w:val="30"/>
          <w:szCs w:val="30"/>
          <w:lang w:eastAsia="zh-CN"/>
        </w:rPr>
        <w:t>儋州校区</w:t>
      </w:r>
      <w:r>
        <w:rPr>
          <w:rFonts w:hint="eastAsia" w:ascii="仿宋" w:hAnsi="仿宋" w:eastAsia="仿宋"/>
          <w:sz w:val="30"/>
          <w:szCs w:val="30"/>
        </w:rPr>
        <w:t>所有的10kV电力设备进行了</w:t>
      </w:r>
      <w:r>
        <w:rPr>
          <w:rFonts w:hint="eastAsia" w:ascii="仿宋" w:hAnsi="仿宋" w:eastAsia="仿宋"/>
          <w:sz w:val="30"/>
          <w:szCs w:val="30"/>
          <w:lang w:eastAsia="zh-CN"/>
        </w:rPr>
        <w:t>全面的</w:t>
      </w:r>
      <w:r>
        <w:rPr>
          <w:rFonts w:hint="eastAsia" w:ascii="仿宋" w:hAnsi="仿宋" w:eastAsia="仿宋"/>
          <w:sz w:val="30"/>
          <w:szCs w:val="30"/>
        </w:rPr>
        <w:t>预防性试验，并出具了试验报告</w:t>
      </w:r>
      <w:r>
        <w:rPr>
          <w:rFonts w:hint="eastAsia" w:ascii="仿宋" w:hAnsi="仿宋" w:eastAsia="仿宋"/>
          <w:sz w:val="30"/>
          <w:szCs w:val="30"/>
          <w:lang w:eastAsia="zh-CN"/>
        </w:rPr>
        <w:t>。</w:t>
      </w:r>
      <w:r>
        <w:rPr>
          <w:rFonts w:hint="eastAsia" w:ascii="仿宋" w:hAnsi="仿宋" w:eastAsia="仿宋"/>
          <w:sz w:val="30"/>
          <w:szCs w:val="30"/>
        </w:rPr>
        <w:t>报告中对很多的设备给出不合格的</w:t>
      </w:r>
      <w:r>
        <w:rPr>
          <w:rFonts w:hint="eastAsia" w:ascii="仿宋" w:hAnsi="仿宋" w:eastAsia="仿宋"/>
          <w:sz w:val="30"/>
          <w:szCs w:val="30"/>
          <w:lang w:eastAsia="zh-CN"/>
        </w:rPr>
        <w:t>试验结论</w:t>
      </w:r>
      <w:r>
        <w:rPr>
          <w:rFonts w:hint="eastAsia" w:ascii="仿宋" w:hAnsi="仿宋" w:eastAsia="仿宋"/>
          <w:sz w:val="30"/>
          <w:szCs w:val="30"/>
        </w:rPr>
        <w:t>，同时记录了数十条设备缺陷。</w:t>
      </w:r>
    </w:p>
    <w:p>
      <w:pPr>
        <w:spacing w:after="0" w:line="360" w:lineRule="auto"/>
        <w:ind w:firstLine="600" w:firstLineChars="200"/>
        <w:rPr>
          <w:rFonts w:hint="eastAsia" w:ascii="仿宋" w:hAnsi="仿宋" w:eastAsia="仿宋"/>
          <w:sz w:val="30"/>
          <w:szCs w:val="30"/>
        </w:rPr>
      </w:pPr>
      <w:r>
        <w:rPr>
          <w:rFonts w:hint="eastAsia" w:ascii="仿宋" w:hAnsi="仿宋" w:eastAsia="仿宋"/>
          <w:sz w:val="30"/>
          <w:szCs w:val="30"/>
        </w:rPr>
        <w:t>由于海南电网公司给</w:t>
      </w:r>
      <w:r>
        <w:rPr>
          <w:rFonts w:hint="eastAsia" w:ascii="仿宋" w:hAnsi="仿宋" w:eastAsia="仿宋"/>
          <w:sz w:val="30"/>
          <w:szCs w:val="30"/>
          <w:lang w:eastAsia="zh-CN"/>
        </w:rPr>
        <w:t>出</w:t>
      </w:r>
      <w:r>
        <w:rPr>
          <w:rFonts w:hint="eastAsia" w:ascii="仿宋" w:hAnsi="仿宋" w:eastAsia="仿宋"/>
          <w:sz w:val="30"/>
          <w:szCs w:val="30"/>
        </w:rPr>
        <w:t>的设备缺陷</w:t>
      </w:r>
      <w:r>
        <w:rPr>
          <w:rFonts w:hint="eastAsia" w:ascii="仿宋" w:hAnsi="仿宋" w:eastAsia="仿宋"/>
          <w:sz w:val="30"/>
          <w:szCs w:val="30"/>
          <w:lang w:eastAsia="zh-CN"/>
        </w:rPr>
        <w:t>记录</w:t>
      </w:r>
      <w:r>
        <w:rPr>
          <w:rFonts w:hint="eastAsia" w:ascii="仿宋" w:hAnsi="仿宋" w:eastAsia="仿宋"/>
          <w:sz w:val="30"/>
          <w:szCs w:val="30"/>
        </w:rPr>
        <w:t>较为宽泛，无法具体实施，2021年6月，儋州校区</w:t>
      </w:r>
      <w:r>
        <w:rPr>
          <w:rFonts w:hint="eastAsia" w:ascii="仿宋" w:hAnsi="仿宋" w:eastAsia="仿宋"/>
          <w:sz w:val="30"/>
          <w:szCs w:val="30"/>
          <w:lang w:eastAsia="zh-CN"/>
        </w:rPr>
        <w:t>又</w:t>
      </w:r>
      <w:r>
        <w:rPr>
          <w:rFonts w:hint="eastAsia" w:ascii="仿宋" w:hAnsi="仿宋" w:eastAsia="仿宋"/>
          <w:sz w:val="30"/>
          <w:szCs w:val="30"/>
        </w:rPr>
        <w:t>委托海南中电智诚电力服务有限公司，在原有试验报告的基础上，进一步的对儋州校区的电力设备进行了不停电</w:t>
      </w:r>
      <w:r>
        <w:rPr>
          <w:rFonts w:hint="eastAsia" w:ascii="仿宋" w:hAnsi="仿宋" w:eastAsia="仿宋"/>
          <w:sz w:val="30"/>
          <w:szCs w:val="30"/>
          <w:lang w:eastAsia="zh-CN"/>
        </w:rPr>
        <w:t>的缺陷专项排查</w:t>
      </w:r>
      <w:r>
        <w:rPr>
          <w:rFonts w:hint="eastAsia" w:ascii="仿宋" w:hAnsi="仿宋" w:eastAsia="仿宋"/>
          <w:sz w:val="30"/>
          <w:szCs w:val="30"/>
        </w:rPr>
        <w:t>，并编制可以实施的</w:t>
      </w:r>
      <w:r>
        <w:rPr>
          <w:rFonts w:hint="eastAsia" w:ascii="仿宋" w:hAnsi="仿宋" w:eastAsia="仿宋"/>
          <w:sz w:val="30"/>
          <w:szCs w:val="30"/>
          <w:lang w:eastAsia="zh-CN"/>
        </w:rPr>
        <w:t>应急</w:t>
      </w:r>
      <w:r>
        <w:rPr>
          <w:rFonts w:hint="eastAsia" w:ascii="仿宋" w:hAnsi="仿宋" w:eastAsia="仿宋"/>
          <w:sz w:val="30"/>
          <w:szCs w:val="30"/>
        </w:rPr>
        <w:t>维修方案。</w:t>
      </w:r>
    </w:p>
    <w:p>
      <w:pPr>
        <w:rPr>
          <w:rFonts w:hint="eastAsia" w:ascii="仿宋" w:hAnsi="仿宋" w:eastAsia="仿宋"/>
          <w:sz w:val="30"/>
          <w:szCs w:val="30"/>
        </w:rPr>
      </w:pPr>
      <w:r>
        <w:rPr>
          <w:rFonts w:hint="eastAsia" w:ascii="仿宋" w:hAnsi="仿宋" w:eastAsia="仿宋"/>
          <w:sz w:val="30"/>
          <w:szCs w:val="30"/>
        </w:rPr>
        <w:br w:type="page"/>
      </w:r>
    </w:p>
    <w:p>
      <w:pPr>
        <w:pStyle w:val="2"/>
        <w:widowControl w:val="0"/>
        <w:adjustRightInd/>
        <w:snapToGrid/>
        <w:spacing w:line="360" w:lineRule="auto"/>
        <w:jc w:val="left"/>
        <w:outlineLvl w:val="0"/>
        <w:rPr>
          <w:rFonts w:hint="eastAsia" w:ascii="仿宋" w:hAnsi="仿宋" w:eastAsia="仿宋"/>
          <w:kern w:val="2"/>
          <w:sz w:val="30"/>
          <w:szCs w:val="30"/>
          <w:lang w:val="en-US" w:eastAsia="zh-CN"/>
        </w:rPr>
      </w:pPr>
      <w:bookmarkStart w:id="2" w:name="_Toc9131"/>
      <w:bookmarkStart w:id="3" w:name="_Toc7893"/>
      <w:r>
        <w:rPr>
          <w:rFonts w:hint="eastAsia" w:ascii="仿宋" w:hAnsi="仿宋" w:eastAsia="仿宋"/>
          <w:kern w:val="2"/>
          <w:sz w:val="30"/>
          <w:szCs w:val="30"/>
          <w:lang w:val="en-US" w:eastAsia="zh-CN"/>
        </w:rPr>
        <w:t>一、配电系统</w:t>
      </w:r>
      <w:bookmarkEnd w:id="2"/>
      <w:r>
        <w:rPr>
          <w:rFonts w:hint="eastAsia" w:ascii="仿宋" w:hAnsi="仿宋" w:eastAsia="仿宋"/>
          <w:kern w:val="2"/>
          <w:sz w:val="30"/>
          <w:szCs w:val="30"/>
          <w:lang w:val="en-US" w:eastAsia="zh-CN"/>
        </w:rPr>
        <w:t>概况和隐患</w:t>
      </w:r>
      <w:bookmarkEnd w:id="3"/>
    </w:p>
    <w:p>
      <w:pPr>
        <w:pStyle w:val="11"/>
        <w:spacing w:before="240" w:after="0" w:line="360" w:lineRule="auto"/>
        <w:ind w:left="720" w:firstLine="0" w:firstLineChars="0"/>
        <w:rPr>
          <w:rFonts w:hint="default" w:ascii="仿宋" w:hAnsi="仿宋" w:eastAsia="仿宋"/>
          <w:b w:val="0"/>
          <w:bCs/>
          <w:sz w:val="30"/>
          <w:szCs w:val="30"/>
          <w:highlight w:val="none"/>
          <w:lang w:val="en-US" w:eastAsia="zh-CN"/>
        </w:rPr>
      </w:pPr>
      <w:r>
        <w:rPr>
          <w:rFonts w:hint="eastAsia" w:ascii="仿宋" w:hAnsi="仿宋" w:eastAsia="仿宋"/>
          <w:b w:val="0"/>
          <w:bCs/>
          <w:sz w:val="30"/>
          <w:szCs w:val="30"/>
          <w:highlight w:val="none"/>
        </w:rPr>
        <w:t>1、</w:t>
      </w:r>
      <w:r>
        <w:rPr>
          <w:rFonts w:hint="eastAsia" w:ascii="仿宋" w:hAnsi="仿宋" w:eastAsia="仿宋"/>
          <w:b w:val="0"/>
          <w:bCs/>
          <w:sz w:val="30"/>
          <w:szCs w:val="30"/>
          <w:highlight w:val="none"/>
          <w:lang w:eastAsia="zh-CN"/>
        </w:rPr>
        <w:t>配电系统</w:t>
      </w:r>
      <w:r>
        <w:rPr>
          <w:rFonts w:hint="eastAsia" w:ascii="仿宋" w:hAnsi="仿宋" w:eastAsia="仿宋"/>
          <w:b w:val="0"/>
          <w:bCs/>
          <w:sz w:val="30"/>
          <w:szCs w:val="30"/>
          <w:highlight w:val="none"/>
          <w:lang w:val="en-US" w:eastAsia="zh-CN"/>
        </w:rPr>
        <w:t>概况</w:t>
      </w:r>
    </w:p>
    <w:p>
      <w:pPr>
        <w:spacing w:after="0" w:line="360" w:lineRule="auto"/>
        <w:ind w:firstLine="600" w:firstLineChars="200"/>
        <w:rPr>
          <w:rFonts w:hint="eastAsia" w:ascii="仿宋" w:hAnsi="仿宋" w:eastAsia="仿宋"/>
          <w:sz w:val="30"/>
          <w:szCs w:val="30"/>
        </w:rPr>
      </w:pPr>
      <w:r>
        <w:rPr>
          <w:rFonts w:hint="eastAsia" w:ascii="仿宋" w:hAnsi="仿宋" w:eastAsia="仿宋"/>
          <w:sz w:val="30"/>
          <w:szCs w:val="30"/>
        </w:rPr>
        <w:t>儋州校区有10kV外线电缆1条（70mm</w:t>
      </w:r>
      <w:r>
        <w:rPr>
          <w:rFonts w:hint="eastAsia" w:ascii="仿宋" w:hAnsi="仿宋" w:eastAsia="仿宋"/>
          <w:sz w:val="30"/>
          <w:szCs w:val="30"/>
          <w:vertAlign w:val="superscript"/>
        </w:rPr>
        <w:t>2</w:t>
      </w:r>
      <w:r>
        <w:rPr>
          <w:rFonts w:hint="eastAsia" w:ascii="仿宋" w:hAnsi="仿宋" w:eastAsia="仿宋"/>
          <w:sz w:val="30"/>
          <w:szCs w:val="30"/>
        </w:rPr>
        <w:t>），10kV开闭所1座，10kV</w:t>
      </w:r>
      <w:r>
        <w:rPr>
          <w:rFonts w:hint="eastAsia" w:ascii="仿宋" w:hAnsi="仿宋" w:eastAsia="仿宋"/>
          <w:sz w:val="30"/>
          <w:szCs w:val="30"/>
          <w:lang w:val="en-US" w:eastAsia="zh-CN"/>
        </w:rPr>
        <w:t>/0.4kV变配电站</w:t>
      </w:r>
      <w:r>
        <w:rPr>
          <w:rFonts w:hint="eastAsia" w:ascii="仿宋" w:hAnsi="仿宋" w:eastAsia="仿宋"/>
          <w:sz w:val="30"/>
          <w:szCs w:val="30"/>
        </w:rPr>
        <w:t>11座，共有变压器14台，变压器总容量9900kVA。详细清单，见附件1。</w:t>
      </w:r>
    </w:p>
    <w:p>
      <w:pPr>
        <w:spacing w:after="0" w:line="360" w:lineRule="auto"/>
        <w:ind w:firstLine="600" w:firstLineChars="200"/>
        <w:rPr>
          <w:rFonts w:hint="eastAsia" w:ascii="仿宋" w:hAnsi="仿宋" w:eastAsia="仿宋"/>
          <w:sz w:val="30"/>
          <w:szCs w:val="30"/>
          <w:highlight w:val="none"/>
          <w:shd w:val="clear" w:color="auto" w:fill="auto"/>
        </w:rPr>
      </w:pPr>
      <w:r>
        <w:rPr>
          <w:rFonts w:hint="eastAsia" w:ascii="仿宋" w:hAnsi="仿宋" w:eastAsia="仿宋"/>
          <w:sz w:val="30"/>
          <w:szCs w:val="30"/>
        </w:rPr>
        <w:t>儋州校区的</w:t>
      </w:r>
      <w:r>
        <w:rPr>
          <w:rFonts w:hint="eastAsia" w:ascii="仿宋" w:hAnsi="仿宋" w:eastAsia="仿宋"/>
          <w:sz w:val="30"/>
          <w:szCs w:val="30"/>
          <w:highlight w:val="none"/>
          <w:shd w:val="clear" w:color="auto" w:fill="auto"/>
        </w:rPr>
        <w:t>10kV</w:t>
      </w:r>
      <w:r>
        <w:rPr>
          <w:rFonts w:hint="eastAsia" w:ascii="仿宋" w:hAnsi="仿宋" w:eastAsia="仿宋"/>
          <w:sz w:val="30"/>
          <w:szCs w:val="30"/>
          <w:highlight w:val="none"/>
          <w:shd w:val="clear" w:color="auto" w:fill="auto"/>
          <w:lang w:val="en-US" w:eastAsia="zh-CN"/>
        </w:rPr>
        <w:t>配电设备、线路及设施均为</w:t>
      </w:r>
      <w:r>
        <w:rPr>
          <w:rFonts w:hint="eastAsia" w:ascii="仿宋" w:hAnsi="仿宋" w:eastAsia="仿宋"/>
          <w:sz w:val="30"/>
          <w:szCs w:val="30"/>
          <w:highlight w:val="none"/>
          <w:shd w:val="clear" w:color="auto" w:fill="auto"/>
        </w:rPr>
        <w:t>2005年、2015年、2020年这三年建设的，其中：</w:t>
      </w:r>
    </w:p>
    <w:p>
      <w:pPr>
        <w:spacing w:after="0" w:line="360" w:lineRule="auto"/>
        <w:ind w:firstLine="600" w:firstLineChars="200"/>
        <w:rPr>
          <w:rFonts w:hint="eastAsia" w:ascii="仿宋" w:hAnsi="仿宋" w:eastAsia="仿宋"/>
          <w:sz w:val="30"/>
          <w:szCs w:val="30"/>
          <w:highlight w:val="none"/>
          <w:shd w:val="clear" w:color="auto" w:fill="auto"/>
        </w:rPr>
      </w:pPr>
      <w:r>
        <w:rPr>
          <w:rFonts w:hint="eastAsia" w:ascii="仿宋" w:hAnsi="仿宋" w:eastAsia="仿宋"/>
          <w:sz w:val="30"/>
          <w:szCs w:val="30"/>
          <w:highlight w:val="none"/>
          <w:shd w:val="clear" w:color="auto" w:fill="auto"/>
        </w:rPr>
        <w:t>（1）2005年建设了10kV开闭所及其</w:t>
      </w:r>
      <w:r>
        <w:rPr>
          <w:rFonts w:hint="eastAsia" w:ascii="仿宋" w:hAnsi="仿宋" w:eastAsia="仿宋"/>
          <w:sz w:val="30"/>
          <w:szCs w:val="30"/>
          <w:highlight w:val="none"/>
          <w:shd w:val="clear" w:color="auto" w:fill="auto"/>
          <w:lang w:val="en-US" w:eastAsia="zh-CN"/>
        </w:rPr>
        <w:t>配电房</w:t>
      </w:r>
      <w:r>
        <w:rPr>
          <w:rFonts w:hint="eastAsia" w:ascii="仿宋" w:hAnsi="仿宋" w:eastAsia="仿宋"/>
          <w:sz w:val="30"/>
          <w:szCs w:val="30"/>
          <w:highlight w:val="none"/>
          <w:shd w:val="clear" w:color="auto" w:fill="auto"/>
        </w:rPr>
        <w:t>、1号</w:t>
      </w:r>
      <w:r>
        <w:rPr>
          <w:rFonts w:hint="eastAsia" w:ascii="仿宋" w:hAnsi="仿宋" w:eastAsia="仿宋"/>
          <w:sz w:val="30"/>
          <w:szCs w:val="30"/>
          <w:highlight w:val="none"/>
          <w:shd w:val="clear" w:color="auto" w:fill="auto"/>
          <w:lang w:val="en-US" w:eastAsia="zh-CN"/>
        </w:rPr>
        <w:t>配电房</w:t>
      </w:r>
      <w:r>
        <w:rPr>
          <w:rFonts w:hint="eastAsia" w:ascii="仿宋" w:hAnsi="仿宋" w:eastAsia="仿宋"/>
          <w:sz w:val="30"/>
          <w:szCs w:val="30"/>
          <w:highlight w:val="none"/>
          <w:shd w:val="clear" w:color="auto" w:fill="auto"/>
        </w:rPr>
        <w:t>、2号</w:t>
      </w:r>
      <w:r>
        <w:rPr>
          <w:rFonts w:hint="eastAsia" w:ascii="仿宋" w:hAnsi="仿宋" w:eastAsia="仿宋"/>
          <w:sz w:val="30"/>
          <w:szCs w:val="30"/>
          <w:highlight w:val="none"/>
          <w:shd w:val="clear" w:color="auto" w:fill="auto"/>
          <w:lang w:val="en-US" w:eastAsia="zh-CN"/>
        </w:rPr>
        <w:t>配电房</w:t>
      </w:r>
      <w:r>
        <w:rPr>
          <w:rFonts w:hint="eastAsia" w:ascii="仿宋" w:hAnsi="仿宋" w:eastAsia="仿宋"/>
          <w:sz w:val="30"/>
          <w:szCs w:val="30"/>
          <w:highlight w:val="none"/>
          <w:shd w:val="clear" w:color="auto" w:fill="auto"/>
        </w:rPr>
        <w:t>、3号</w:t>
      </w:r>
      <w:r>
        <w:rPr>
          <w:rFonts w:hint="eastAsia" w:ascii="仿宋" w:hAnsi="仿宋" w:eastAsia="仿宋"/>
          <w:sz w:val="30"/>
          <w:szCs w:val="30"/>
          <w:highlight w:val="none"/>
          <w:shd w:val="clear" w:color="auto" w:fill="auto"/>
          <w:lang w:val="en-US" w:eastAsia="zh-CN"/>
        </w:rPr>
        <w:t>配电房</w:t>
      </w:r>
      <w:r>
        <w:rPr>
          <w:rFonts w:hint="eastAsia" w:ascii="仿宋" w:hAnsi="仿宋" w:eastAsia="仿宋"/>
          <w:sz w:val="30"/>
          <w:szCs w:val="30"/>
          <w:highlight w:val="none"/>
          <w:shd w:val="clear" w:color="auto" w:fill="auto"/>
        </w:rPr>
        <w:t>、南区</w:t>
      </w:r>
      <w:r>
        <w:rPr>
          <w:rFonts w:hint="eastAsia" w:ascii="仿宋" w:hAnsi="仿宋" w:eastAsia="仿宋"/>
          <w:sz w:val="30"/>
          <w:szCs w:val="30"/>
          <w:highlight w:val="none"/>
          <w:shd w:val="clear" w:color="auto" w:fill="auto"/>
          <w:lang w:val="en-US" w:eastAsia="zh-CN"/>
        </w:rPr>
        <w:t>配电房</w:t>
      </w:r>
      <w:r>
        <w:rPr>
          <w:rFonts w:hint="eastAsia" w:ascii="仿宋" w:hAnsi="仿宋" w:eastAsia="仿宋"/>
          <w:sz w:val="30"/>
          <w:szCs w:val="30"/>
          <w:highlight w:val="none"/>
          <w:shd w:val="clear" w:color="auto" w:fill="auto"/>
        </w:rPr>
        <w:t>、老电厂</w:t>
      </w:r>
      <w:r>
        <w:rPr>
          <w:rFonts w:hint="eastAsia" w:ascii="仿宋" w:hAnsi="仿宋" w:eastAsia="仿宋"/>
          <w:sz w:val="30"/>
          <w:szCs w:val="30"/>
          <w:highlight w:val="none"/>
          <w:shd w:val="clear" w:color="auto" w:fill="auto"/>
          <w:lang w:eastAsia="zh-CN"/>
        </w:rPr>
        <w:t>配</w:t>
      </w:r>
      <w:r>
        <w:rPr>
          <w:rFonts w:hint="eastAsia" w:ascii="仿宋" w:hAnsi="仿宋" w:eastAsia="仿宋"/>
          <w:sz w:val="30"/>
          <w:szCs w:val="30"/>
          <w:highlight w:val="none"/>
          <w:shd w:val="clear" w:color="auto" w:fill="auto"/>
        </w:rPr>
        <w:t>电房和水库</w:t>
      </w:r>
      <w:r>
        <w:rPr>
          <w:rFonts w:hint="eastAsia" w:ascii="仿宋" w:hAnsi="仿宋" w:eastAsia="仿宋"/>
          <w:sz w:val="30"/>
          <w:szCs w:val="30"/>
          <w:highlight w:val="none"/>
          <w:shd w:val="clear" w:color="auto" w:fill="auto"/>
          <w:lang w:val="en-US" w:eastAsia="zh-CN"/>
        </w:rPr>
        <w:t>配电站</w:t>
      </w:r>
      <w:r>
        <w:rPr>
          <w:rFonts w:hint="eastAsia" w:ascii="仿宋" w:hAnsi="仿宋" w:eastAsia="仿宋"/>
          <w:sz w:val="30"/>
          <w:szCs w:val="30"/>
          <w:highlight w:val="none"/>
          <w:shd w:val="clear" w:color="auto" w:fill="auto"/>
        </w:rPr>
        <w:t>；</w:t>
      </w:r>
    </w:p>
    <w:p>
      <w:pPr>
        <w:spacing w:after="0" w:line="360" w:lineRule="auto"/>
        <w:ind w:firstLine="600" w:firstLineChars="200"/>
        <w:rPr>
          <w:rFonts w:hint="eastAsia" w:ascii="仿宋" w:hAnsi="仿宋" w:eastAsia="仿宋"/>
          <w:sz w:val="30"/>
          <w:szCs w:val="30"/>
          <w:highlight w:val="none"/>
          <w:shd w:val="clear" w:color="auto" w:fill="auto"/>
        </w:rPr>
      </w:pPr>
      <w:r>
        <w:rPr>
          <w:rFonts w:hint="eastAsia" w:ascii="仿宋" w:hAnsi="仿宋" w:eastAsia="仿宋"/>
          <w:sz w:val="30"/>
          <w:szCs w:val="30"/>
          <w:highlight w:val="none"/>
          <w:shd w:val="clear" w:color="auto" w:fill="auto"/>
        </w:rPr>
        <w:t>（2）2015年建设了学生公寓空调专用的1#箱</w:t>
      </w:r>
      <w:r>
        <w:rPr>
          <w:rFonts w:hint="eastAsia" w:ascii="仿宋" w:hAnsi="仿宋" w:eastAsia="仿宋"/>
          <w:sz w:val="30"/>
          <w:szCs w:val="30"/>
          <w:highlight w:val="none"/>
          <w:shd w:val="clear" w:color="auto" w:fill="auto"/>
          <w:lang w:val="en-US" w:eastAsia="zh-CN"/>
        </w:rPr>
        <w:t>式变电站（以下简称箱变）</w:t>
      </w:r>
      <w:r>
        <w:rPr>
          <w:rFonts w:hint="eastAsia" w:ascii="仿宋" w:hAnsi="仿宋" w:eastAsia="仿宋"/>
          <w:sz w:val="30"/>
          <w:szCs w:val="30"/>
          <w:highlight w:val="none"/>
          <w:shd w:val="clear" w:color="auto" w:fill="auto"/>
        </w:rPr>
        <w:t>、2#</w:t>
      </w:r>
      <w:r>
        <w:rPr>
          <w:rFonts w:hint="eastAsia" w:ascii="仿宋" w:hAnsi="仿宋" w:eastAsia="仿宋"/>
          <w:sz w:val="30"/>
          <w:szCs w:val="30"/>
          <w:highlight w:val="none"/>
          <w:shd w:val="clear" w:color="auto" w:fill="auto"/>
          <w:lang w:eastAsia="zh-CN"/>
        </w:rPr>
        <w:t>箱变</w:t>
      </w:r>
      <w:r>
        <w:rPr>
          <w:rFonts w:hint="eastAsia" w:ascii="仿宋" w:hAnsi="仿宋" w:eastAsia="仿宋"/>
          <w:sz w:val="30"/>
          <w:szCs w:val="30"/>
          <w:highlight w:val="none"/>
          <w:shd w:val="clear" w:color="auto" w:fill="auto"/>
        </w:rPr>
        <w:t>、3#</w:t>
      </w:r>
      <w:r>
        <w:rPr>
          <w:rFonts w:hint="eastAsia" w:ascii="仿宋" w:hAnsi="仿宋" w:eastAsia="仿宋"/>
          <w:sz w:val="30"/>
          <w:szCs w:val="30"/>
          <w:highlight w:val="none"/>
          <w:shd w:val="clear" w:color="auto" w:fill="auto"/>
          <w:lang w:eastAsia="zh-CN"/>
        </w:rPr>
        <w:t>箱变</w:t>
      </w:r>
      <w:r>
        <w:rPr>
          <w:rFonts w:hint="eastAsia" w:ascii="仿宋" w:hAnsi="仿宋" w:eastAsia="仿宋"/>
          <w:sz w:val="30"/>
          <w:szCs w:val="30"/>
          <w:highlight w:val="none"/>
          <w:shd w:val="clear" w:color="auto" w:fill="auto"/>
        </w:rPr>
        <w:t>；</w:t>
      </w:r>
    </w:p>
    <w:p>
      <w:pPr>
        <w:spacing w:after="0" w:line="360" w:lineRule="auto"/>
        <w:ind w:firstLine="600" w:firstLineChars="200"/>
        <w:rPr>
          <w:rFonts w:hint="eastAsia" w:ascii="仿宋" w:hAnsi="仿宋" w:eastAsia="仿宋"/>
          <w:sz w:val="30"/>
          <w:szCs w:val="30"/>
          <w:highlight w:val="none"/>
          <w:shd w:val="clear" w:color="auto" w:fill="auto"/>
        </w:rPr>
      </w:pPr>
      <w:r>
        <w:rPr>
          <w:rFonts w:hint="eastAsia" w:ascii="仿宋" w:hAnsi="仿宋" w:eastAsia="仿宋"/>
          <w:sz w:val="30"/>
          <w:szCs w:val="30"/>
          <w:highlight w:val="none"/>
          <w:shd w:val="clear" w:color="auto" w:fill="auto"/>
        </w:rPr>
        <w:t>（3）2020年建设了专家公寓施工</w:t>
      </w:r>
      <w:r>
        <w:rPr>
          <w:rFonts w:hint="eastAsia" w:ascii="仿宋" w:hAnsi="仿宋" w:eastAsia="仿宋"/>
          <w:sz w:val="30"/>
          <w:szCs w:val="30"/>
          <w:highlight w:val="none"/>
          <w:shd w:val="clear" w:color="auto" w:fill="auto"/>
          <w:lang w:val="en-US" w:eastAsia="zh-CN"/>
        </w:rPr>
        <w:t>专用箱变</w:t>
      </w:r>
      <w:r>
        <w:rPr>
          <w:rFonts w:hint="eastAsia" w:ascii="仿宋" w:hAnsi="仿宋" w:eastAsia="仿宋"/>
          <w:sz w:val="30"/>
          <w:szCs w:val="30"/>
          <w:highlight w:val="none"/>
          <w:shd w:val="clear" w:color="auto" w:fill="auto"/>
        </w:rPr>
        <w:t>。</w:t>
      </w:r>
    </w:p>
    <w:p>
      <w:pPr>
        <w:spacing w:after="0" w:line="360" w:lineRule="auto"/>
        <w:ind w:firstLine="600" w:firstLineChars="200"/>
        <w:rPr>
          <w:rFonts w:hint="eastAsia" w:ascii="仿宋" w:hAnsi="仿宋" w:eastAsia="仿宋"/>
          <w:b w:val="0"/>
          <w:bCs/>
          <w:sz w:val="30"/>
          <w:szCs w:val="30"/>
          <w:highlight w:val="none"/>
          <w:shd w:val="clear" w:color="auto" w:fill="auto"/>
          <w:lang w:eastAsia="zh-CN"/>
        </w:rPr>
      </w:pPr>
      <w:r>
        <w:rPr>
          <w:rFonts w:hint="eastAsia" w:ascii="仿宋" w:hAnsi="仿宋" w:eastAsia="仿宋"/>
          <w:b w:val="0"/>
          <w:bCs/>
          <w:sz w:val="30"/>
          <w:szCs w:val="30"/>
          <w:highlight w:val="none"/>
          <w:shd w:val="clear" w:color="auto" w:fill="auto"/>
        </w:rPr>
        <w:t>2、</w:t>
      </w:r>
      <w:r>
        <w:rPr>
          <w:rFonts w:hint="eastAsia" w:ascii="仿宋" w:hAnsi="仿宋" w:eastAsia="仿宋"/>
          <w:b w:val="0"/>
          <w:bCs/>
          <w:sz w:val="30"/>
          <w:szCs w:val="30"/>
          <w:highlight w:val="none"/>
          <w:shd w:val="clear" w:color="auto" w:fill="auto"/>
          <w:lang w:val="en-US" w:eastAsia="zh-CN"/>
        </w:rPr>
        <w:t>配电系统</w:t>
      </w:r>
      <w:r>
        <w:rPr>
          <w:rFonts w:hint="eastAsia" w:ascii="仿宋" w:hAnsi="仿宋" w:eastAsia="仿宋"/>
          <w:b w:val="0"/>
          <w:bCs/>
          <w:sz w:val="30"/>
          <w:szCs w:val="30"/>
          <w:highlight w:val="none"/>
          <w:shd w:val="clear" w:color="auto" w:fill="auto"/>
        </w:rPr>
        <w:t>存在</w:t>
      </w:r>
      <w:r>
        <w:rPr>
          <w:rFonts w:hint="eastAsia" w:ascii="仿宋" w:hAnsi="仿宋" w:eastAsia="仿宋"/>
          <w:b w:val="0"/>
          <w:bCs/>
          <w:sz w:val="30"/>
          <w:szCs w:val="30"/>
          <w:highlight w:val="none"/>
          <w:shd w:val="clear" w:color="auto" w:fill="auto"/>
          <w:lang w:eastAsia="zh-CN"/>
        </w:rPr>
        <w:t>的隐患和设备缺陷</w:t>
      </w:r>
    </w:p>
    <w:p>
      <w:pPr>
        <w:spacing w:after="0" w:line="360" w:lineRule="auto"/>
        <w:ind w:firstLine="600" w:firstLineChars="200"/>
        <w:rPr>
          <w:rFonts w:hint="eastAsia" w:ascii="仿宋" w:hAnsi="仿宋" w:eastAsia="仿宋"/>
          <w:sz w:val="30"/>
          <w:szCs w:val="30"/>
          <w:lang w:val="en-US" w:eastAsia="zh-CN"/>
        </w:rPr>
      </w:pPr>
      <w:r>
        <w:rPr>
          <w:rFonts w:hint="eastAsia" w:ascii="仿宋" w:hAnsi="仿宋" w:eastAsia="仿宋"/>
          <w:sz w:val="30"/>
          <w:szCs w:val="30"/>
          <w:lang w:eastAsia="zh-CN"/>
        </w:rPr>
        <w:t>经过全面的专项排查，总体来看儋州校区存在以下供配电隐患和设备缺陷：（详细清单详见</w:t>
      </w:r>
      <w:r>
        <w:rPr>
          <w:rFonts w:hint="eastAsia" w:ascii="仿宋" w:hAnsi="仿宋" w:eastAsia="仿宋"/>
          <w:sz w:val="30"/>
          <w:szCs w:val="30"/>
          <w:lang w:val="en-US" w:eastAsia="zh-CN"/>
        </w:rPr>
        <w:t>2-</w:t>
      </w:r>
      <w:r>
        <w:rPr>
          <w:rFonts w:hint="eastAsia" w:ascii="仿宋" w:hAnsi="仿宋" w:eastAsia="仿宋" w:cs="仿宋"/>
          <w:sz w:val="30"/>
          <w:szCs w:val="30"/>
        </w:rPr>
        <w:t>现场</w:t>
      </w:r>
      <w:r>
        <w:rPr>
          <w:rFonts w:hint="eastAsia" w:ascii="仿宋" w:hAnsi="仿宋" w:eastAsia="仿宋" w:cs="仿宋"/>
          <w:sz w:val="30"/>
          <w:szCs w:val="30"/>
          <w:lang w:eastAsia="zh-CN"/>
        </w:rPr>
        <w:t>专项排查</w:t>
      </w:r>
      <w:r>
        <w:rPr>
          <w:rFonts w:hint="eastAsia" w:ascii="仿宋" w:hAnsi="仿宋" w:eastAsia="仿宋" w:cs="仿宋"/>
          <w:sz w:val="30"/>
          <w:szCs w:val="30"/>
        </w:rPr>
        <w:t>的缺陷隐患表</w:t>
      </w:r>
      <w:r>
        <w:rPr>
          <w:rFonts w:hint="eastAsia" w:ascii="仿宋" w:hAnsi="仿宋" w:eastAsia="仿宋" w:cs="仿宋"/>
          <w:sz w:val="30"/>
          <w:szCs w:val="30"/>
          <w:lang w:eastAsia="zh-CN"/>
        </w:rPr>
        <w:t>）</w:t>
      </w:r>
    </w:p>
    <w:p>
      <w:pPr>
        <w:numPr>
          <w:ilvl w:val="0"/>
          <w:numId w:val="1"/>
        </w:numPr>
        <w:spacing w:after="0" w:line="360" w:lineRule="auto"/>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供电电源方面</w:t>
      </w:r>
    </w:p>
    <w:p>
      <w:pPr>
        <w:numPr>
          <w:ilvl w:val="0"/>
          <w:numId w:val="0"/>
        </w:numPr>
        <w:spacing w:after="0" w:line="360" w:lineRule="auto"/>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儋州校区的</w:t>
      </w:r>
      <w:r>
        <w:rPr>
          <w:rFonts w:hint="eastAsia" w:ascii="仿宋" w:hAnsi="仿宋" w:eastAsia="仿宋"/>
          <w:color w:val="auto"/>
          <w:sz w:val="30"/>
          <w:szCs w:val="30"/>
          <w:highlight w:val="none"/>
          <w:shd w:val="clear" w:color="auto" w:fill="auto"/>
          <w:lang w:eastAsia="zh-CN"/>
        </w:rPr>
        <w:t>10kV开闭所由海南电网公司10kV农网开关站供电，且只有单电源供电，农网开关站可靠性低，频繁跳闸，导致学校外电源频繁失电，且自备电源（发电机）配套的供配电装置存在多项重大安全隐患，极大降低了供电可靠性。</w:t>
      </w:r>
    </w:p>
    <w:p>
      <w:pPr>
        <w:spacing w:after="0" w:line="360" w:lineRule="auto"/>
        <w:ind w:firstLine="600" w:firstLineChars="200"/>
        <w:rPr>
          <w:rFonts w:hint="eastAsia" w:ascii="仿宋" w:hAnsi="仿宋" w:eastAsia="仿宋"/>
          <w:color w:val="auto"/>
          <w:sz w:val="30"/>
          <w:szCs w:val="30"/>
          <w:highlight w:val="none"/>
          <w:shd w:val="clear" w:color="auto" w:fill="auto"/>
          <w:lang w:eastAsia="zh-CN"/>
        </w:rPr>
      </w:pPr>
      <w:r>
        <w:rPr>
          <w:rFonts w:hint="eastAsia" w:ascii="仿宋" w:hAnsi="仿宋" w:eastAsia="仿宋"/>
          <w:color w:val="auto"/>
          <w:sz w:val="30"/>
          <w:szCs w:val="30"/>
          <w:highlight w:val="none"/>
          <w:shd w:val="clear" w:color="auto" w:fill="auto"/>
        </w:rPr>
        <w:t>（2）</w:t>
      </w:r>
      <w:r>
        <w:rPr>
          <w:rFonts w:hint="eastAsia" w:ascii="仿宋" w:hAnsi="仿宋" w:eastAsia="仿宋"/>
          <w:color w:val="auto"/>
          <w:sz w:val="30"/>
          <w:szCs w:val="30"/>
          <w:highlight w:val="none"/>
          <w:shd w:val="clear" w:color="auto" w:fill="auto"/>
          <w:lang w:val="en-US" w:eastAsia="zh-CN"/>
        </w:rPr>
        <w:t>10kV</w:t>
      </w:r>
      <w:r>
        <w:rPr>
          <w:rFonts w:hint="eastAsia" w:ascii="仿宋" w:hAnsi="仿宋" w:eastAsia="仿宋"/>
          <w:color w:val="auto"/>
          <w:sz w:val="30"/>
          <w:szCs w:val="30"/>
          <w:highlight w:val="none"/>
          <w:shd w:val="clear" w:color="auto" w:fill="auto"/>
          <w:lang w:eastAsia="zh-CN"/>
        </w:rPr>
        <w:t>外线电缆方面</w:t>
      </w:r>
    </w:p>
    <w:p>
      <w:pPr>
        <w:spacing w:after="0" w:line="360" w:lineRule="auto"/>
        <w:ind w:firstLine="600" w:firstLineChars="200"/>
        <w:rPr>
          <w:rFonts w:hint="default" w:ascii="仿宋" w:hAnsi="仿宋" w:eastAsia="仿宋"/>
          <w:color w:val="auto"/>
          <w:sz w:val="30"/>
          <w:szCs w:val="30"/>
          <w:highlight w:val="none"/>
          <w:shd w:val="clear" w:color="auto" w:fill="auto"/>
          <w:lang w:val="en-US" w:eastAsia="zh-CN"/>
        </w:rPr>
      </w:pPr>
      <w:r>
        <w:rPr>
          <w:rFonts w:hint="eastAsia" w:ascii="仿宋" w:hAnsi="仿宋" w:eastAsia="仿宋"/>
          <w:color w:val="auto"/>
          <w:sz w:val="30"/>
          <w:szCs w:val="30"/>
          <w:highlight w:val="none"/>
          <w:shd w:val="clear" w:color="auto" w:fill="auto"/>
          <w:lang w:val="en-US" w:eastAsia="zh-CN"/>
        </w:rPr>
        <w:t>学校</w:t>
      </w:r>
      <w:r>
        <w:rPr>
          <w:rFonts w:hint="eastAsia" w:ascii="仿宋" w:hAnsi="仿宋" w:eastAsia="仿宋"/>
          <w:color w:val="auto"/>
          <w:sz w:val="30"/>
          <w:szCs w:val="30"/>
          <w:highlight w:val="none"/>
          <w:shd w:val="clear" w:color="auto" w:fill="auto"/>
          <w:lang w:eastAsia="zh-CN"/>
        </w:rPr>
        <w:t>从农网开关站接入的</w:t>
      </w:r>
      <w:r>
        <w:rPr>
          <w:rFonts w:hint="eastAsia" w:ascii="仿宋" w:hAnsi="仿宋" w:eastAsia="仿宋"/>
          <w:color w:val="auto"/>
          <w:sz w:val="30"/>
          <w:szCs w:val="30"/>
          <w:highlight w:val="none"/>
          <w:shd w:val="clear" w:color="auto" w:fill="auto"/>
        </w:rPr>
        <w:t>主进线电缆为70mm</w:t>
      </w:r>
      <w:r>
        <w:rPr>
          <w:rFonts w:hint="eastAsia" w:ascii="仿宋" w:hAnsi="仿宋" w:eastAsia="仿宋"/>
          <w:color w:val="auto"/>
          <w:sz w:val="30"/>
          <w:szCs w:val="30"/>
          <w:highlight w:val="none"/>
          <w:shd w:val="clear" w:color="auto" w:fill="auto"/>
          <w:vertAlign w:val="superscript"/>
        </w:rPr>
        <w:t>2</w:t>
      </w:r>
      <w:r>
        <w:rPr>
          <w:rFonts w:hint="eastAsia" w:ascii="仿宋" w:hAnsi="仿宋" w:eastAsia="仿宋"/>
          <w:color w:val="auto"/>
          <w:sz w:val="30"/>
          <w:szCs w:val="30"/>
          <w:highlight w:val="none"/>
          <w:shd w:val="clear" w:color="auto" w:fill="auto"/>
          <w:vertAlign w:val="superscript"/>
          <w:lang w:val="en-US" w:eastAsia="zh-CN"/>
        </w:rPr>
        <w:t xml:space="preserve"> </w:t>
      </w:r>
      <w:r>
        <w:rPr>
          <w:rFonts w:hint="eastAsia" w:ascii="仿宋" w:hAnsi="仿宋" w:eastAsia="仿宋"/>
          <w:color w:val="auto"/>
          <w:sz w:val="30"/>
          <w:szCs w:val="30"/>
          <w:highlight w:val="none"/>
          <w:shd w:val="clear" w:color="auto" w:fill="auto"/>
          <w:lang w:eastAsia="zh-CN"/>
        </w:rPr>
        <w:t>高压电</w:t>
      </w:r>
      <w:r>
        <w:rPr>
          <w:rFonts w:hint="eastAsia" w:ascii="仿宋" w:hAnsi="仿宋" w:eastAsia="仿宋"/>
          <w:color w:val="auto"/>
          <w:sz w:val="30"/>
          <w:szCs w:val="30"/>
          <w:highlight w:val="none"/>
          <w:shd w:val="clear" w:color="auto" w:fill="auto"/>
        </w:rPr>
        <w:t>缆，</w:t>
      </w:r>
      <w:r>
        <w:rPr>
          <w:rFonts w:hint="eastAsia" w:ascii="仿宋" w:hAnsi="仿宋" w:eastAsia="仿宋"/>
          <w:color w:val="auto"/>
          <w:sz w:val="30"/>
          <w:szCs w:val="30"/>
          <w:highlight w:val="none"/>
          <w:shd w:val="clear" w:color="auto" w:fill="auto"/>
          <w:lang w:eastAsia="zh-CN"/>
        </w:rPr>
        <w:t>载流量无法满足现有</w:t>
      </w:r>
      <w:r>
        <w:rPr>
          <w:rFonts w:hint="eastAsia" w:ascii="仿宋" w:hAnsi="仿宋" w:eastAsia="仿宋"/>
          <w:color w:val="000000" w:themeColor="text1"/>
          <w:sz w:val="30"/>
          <w:szCs w:val="30"/>
          <w:highlight w:val="none"/>
          <w:shd w:val="clear" w:color="auto" w:fill="auto"/>
          <w:lang w:eastAsia="zh-CN"/>
        </w:rPr>
        <w:t>装建</w:t>
      </w:r>
      <w:r>
        <w:rPr>
          <w:rFonts w:hint="eastAsia" w:ascii="仿宋" w:hAnsi="仿宋" w:eastAsia="仿宋"/>
          <w:color w:val="auto"/>
          <w:sz w:val="30"/>
          <w:szCs w:val="30"/>
          <w:highlight w:val="none"/>
          <w:shd w:val="clear" w:color="auto" w:fill="auto"/>
          <w:lang w:eastAsia="zh-CN"/>
        </w:rPr>
        <w:t>变压器额定总容量下，安全运行的要求，且外线电缆路径不清晰，无标识。</w:t>
      </w:r>
    </w:p>
    <w:p>
      <w:pPr>
        <w:numPr>
          <w:ilvl w:val="0"/>
          <w:numId w:val="2"/>
        </w:numPr>
        <w:spacing w:after="0" w:line="360" w:lineRule="auto"/>
        <w:ind w:firstLine="600" w:firstLineChars="200"/>
        <w:rPr>
          <w:rFonts w:hint="eastAsia" w:ascii="仿宋" w:hAnsi="仿宋" w:eastAsia="仿宋"/>
          <w:color w:val="auto"/>
          <w:sz w:val="30"/>
          <w:szCs w:val="30"/>
          <w:highlight w:val="none"/>
          <w:shd w:val="clear" w:color="auto" w:fill="auto"/>
          <w:lang w:eastAsia="zh-CN"/>
        </w:rPr>
      </w:pPr>
      <w:r>
        <w:rPr>
          <w:rFonts w:hint="eastAsia" w:ascii="仿宋" w:hAnsi="仿宋" w:eastAsia="仿宋"/>
          <w:color w:val="auto"/>
          <w:sz w:val="30"/>
          <w:szCs w:val="30"/>
          <w:highlight w:val="none"/>
          <w:shd w:val="clear" w:color="auto" w:fill="auto"/>
          <w:lang w:eastAsia="zh-CN"/>
        </w:rPr>
        <w:t>配电设备方面</w:t>
      </w:r>
    </w:p>
    <w:p>
      <w:pPr>
        <w:numPr>
          <w:ilvl w:val="0"/>
          <w:numId w:val="0"/>
        </w:numPr>
        <w:spacing w:after="0" w:line="360" w:lineRule="auto"/>
        <w:ind w:firstLine="600" w:firstLineChars="200"/>
        <w:rPr>
          <w:rFonts w:hint="eastAsia" w:ascii="仿宋" w:hAnsi="仿宋" w:eastAsia="仿宋"/>
          <w:sz w:val="30"/>
          <w:szCs w:val="30"/>
          <w:highlight w:val="none"/>
        </w:rPr>
      </w:pPr>
      <w:r>
        <w:rPr>
          <w:rFonts w:hint="eastAsia" w:ascii="仿宋" w:hAnsi="仿宋" w:eastAsia="仿宋"/>
          <w:color w:val="auto"/>
          <w:sz w:val="30"/>
          <w:szCs w:val="30"/>
          <w:highlight w:val="none"/>
          <w:shd w:val="clear" w:color="auto" w:fill="auto"/>
        </w:rPr>
        <w:t>2005年</w:t>
      </w:r>
      <w:r>
        <w:rPr>
          <w:rFonts w:hint="eastAsia" w:ascii="仿宋" w:hAnsi="仿宋" w:eastAsia="仿宋"/>
          <w:color w:val="auto"/>
          <w:sz w:val="30"/>
          <w:szCs w:val="30"/>
          <w:highlight w:val="none"/>
          <w:shd w:val="clear" w:color="auto" w:fill="auto"/>
          <w:lang w:val="en-US" w:eastAsia="zh-CN"/>
        </w:rPr>
        <w:t>所建设的配电设备，</w:t>
      </w:r>
      <w:r>
        <w:rPr>
          <w:rFonts w:hint="eastAsia" w:ascii="仿宋" w:hAnsi="仿宋" w:eastAsia="仿宋"/>
          <w:color w:val="auto"/>
          <w:sz w:val="30"/>
          <w:szCs w:val="30"/>
          <w:highlight w:val="none"/>
          <w:shd w:val="clear" w:color="auto" w:fill="auto"/>
        </w:rPr>
        <w:t>变压器空余容量充足，但设备老旧，</w:t>
      </w:r>
      <w:r>
        <w:rPr>
          <w:rFonts w:hint="eastAsia" w:ascii="仿宋" w:hAnsi="仿宋" w:eastAsia="仿宋"/>
          <w:color w:val="auto"/>
          <w:sz w:val="30"/>
          <w:szCs w:val="30"/>
          <w:highlight w:val="none"/>
          <w:shd w:val="clear" w:color="auto" w:fill="auto"/>
          <w:lang w:eastAsia="zh-CN"/>
        </w:rPr>
        <w:t>变配电室</w:t>
      </w:r>
      <w:r>
        <w:rPr>
          <w:rFonts w:hint="eastAsia" w:ascii="仿宋" w:hAnsi="仿宋" w:eastAsia="仿宋"/>
          <w:color w:val="auto"/>
          <w:sz w:val="30"/>
          <w:szCs w:val="30"/>
          <w:highlight w:val="none"/>
          <w:shd w:val="clear" w:color="auto" w:fill="auto"/>
        </w:rPr>
        <w:t>安健环设施</w:t>
      </w:r>
      <w:r>
        <w:rPr>
          <w:rFonts w:hint="eastAsia" w:ascii="仿宋" w:hAnsi="仿宋" w:eastAsia="仿宋"/>
          <w:color w:val="auto"/>
          <w:sz w:val="30"/>
          <w:szCs w:val="30"/>
          <w:highlight w:val="none"/>
          <w:shd w:val="clear" w:color="auto" w:fill="auto"/>
          <w:lang w:eastAsia="zh-CN"/>
        </w:rPr>
        <w:t>和标志标识</w:t>
      </w:r>
      <w:r>
        <w:rPr>
          <w:rFonts w:hint="eastAsia" w:ascii="仿宋" w:hAnsi="仿宋" w:eastAsia="仿宋"/>
          <w:color w:val="auto"/>
          <w:sz w:val="30"/>
          <w:szCs w:val="30"/>
          <w:highlight w:val="none"/>
          <w:shd w:val="clear" w:color="auto" w:fill="auto"/>
        </w:rPr>
        <w:t>缺失，且长期以来</w:t>
      </w:r>
      <w:r>
        <w:rPr>
          <w:rFonts w:hint="eastAsia" w:ascii="仿宋" w:hAnsi="仿宋" w:eastAsia="仿宋"/>
          <w:color w:val="auto"/>
          <w:sz w:val="30"/>
          <w:szCs w:val="30"/>
          <w:highlight w:val="none"/>
          <w:shd w:val="clear" w:color="auto" w:fill="auto"/>
          <w:lang w:val="en-US" w:eastAsia="zh-CN"/>
        </w:rPr>
        <w:t>未进行及时和全面</w:t>
      </w:r>
      <w:r>
        <w:rPr>
          <w:rFonts w:hint="eastAsia" w:ascii="仿宋" w:hAnsi="仿宋" w:eastAsia="仿宋"/>
          <w:color w:val="auto"/>
          <w:sz w:val="30"/>
          <w:szCs w:val="30"/>
          <w:highlight w:val="none"/>
          <w:shd w:val="clear" w:color="auto" w:fill="auto"/>
        </w:rPr>
        <w:t>的</w:t>
      </w:r>
      <w:r>
        <w:rPr>
          <w:rFonts w:hint="eastAsia" w:ascii="仿宋" w:hAnsi="仿宋" w:eastAsia="仿宋"/>
          <w:sz w:val="30"/>
          <w:szCs w:val="30"/>
          <w:highlight w:val="none"/>
          <w:lang w:val="en-US" w:eastAsia="zh-CN"/>
        </w:rPr>
        <w:t>检修</w:t>
      </w:r>
      <w:r>
        <w:rPr>
          <w:rFonts w:hint="eastAsia" w:ascii="仿宋" w:hAnsi="仿宋" w:eastAsia="仿宋"/>
          <w:sz w:val="30"/>
          <w:szCs w:val="30"/>
          <w:highlight w:val="none"/>
        </w:rPr>
        <w:t>，导致</w:t>
      </w:r>
      <w:r>
        <w:rPr>
          <w:rFonts w:hint="eastAsia" w:ascii="仿宋" w:hAnsi="仿宋" w:eastAsia="仿宋"/>
          <w:sz w:val="30"/>
          <w:szCs w:val="30"/>
          <w:highlight w:val="none"/>
          <w:lang w:val="en-US" w:eastAsia="zh-CN"/>
        </w:rPr>
        <w:t>现运行设备</w:t>
      </w:r>
      <w:r>
        <w:rPr>
          <w:rFonts w:hint="eastAsia" w:ascii="仿宋" w:hAnsi="仿宋" w:eastAsia="仿宋"/>
          <w:sz w:val="30"/>
          <w:szCs w:val="30"/>
          <w:highlight w:val="none"/>
        </w:rPr>
        <w:t>已积累大量缺陷，目前可以通过应急维修解决一些重大缺陷确保近</w:t>
      </w:r>
      <w:r>
        <w:rPr>
          <w:rFonts w:hint="eastAsia" w:ascii="仿宋" w:hAnsi="仿宋" w:eastAsia="仿宋"/>
          <w:sz w:val="30"/>
          <w:szCs w:val="30"/>
          <w:highlight w:val="none"/>
          <w:lang w:val="en-US" w:eastAsia="zh-CN"/>
        </w:rPr>
        <w:t>1—2</w:t>
      </w:r>
      <w:r>
        <w:rPr>
          <w:rFonts w:hint="eastAsia" w:ascii="仿宋" w:hAnsi="仿宋" w:eastAsia="仿宋"/>
          <w:sz w:val="30"/>
          <w:szCs w:val="30"/>
          <w:highlight w:val="none"/>
        </w:rPr>
        <w:t>年内的安全运行，但是长远来看仍然需要尽快的升级改造。</w:t>
      </w:r>
    </w:p>
    <w:p>
      <w:pPr>
        <w:spacing w:after="0" w:line="360" w:lineRule="auto"/>
        <w:ind w:firstLine="600" w:firstLineChars="200"/>
        <w:rPr>
          <w:rFonts w:ascii="仿宋" w:hAnsi="仿宋" w:eastAsia="仿宋"/>
          <w:sz w:val="30"/>
          <w:szCs w:val="30"/>
          <w:highlight w:val="none"/>
        </w:rPr>
      </w:pPr>
      <w:r>
        <w:rPr>
          <w:rFonts w:hint="eastAsia" w:ascii="仿宋" w:hAnsi="仿宋" w:eastAsia="仿宋"/>
          <w:sz w:val="30"/>
          <w:szCs w:val="30"/>
          <w:highlight w:val="none"/>
        </w:rPr>
        <w:t>2018年</w:t>
      </w:r>
      <w:r>
        <w:rPr>
          <w:rFonts w:hint="eastAsia" w:ascii="仿宋" w:hAnsi="仿宋" w:eastAsia="仿宋"/>
          <w:sz w:val="30"/>
          <w:szCs w:val="30"/>
          <w:highlight w:val="none"/>
          <w:lang w:val="en-US" w:eastAsia="zh-CN"/>
        </w:rPr>
        <w:t>建设</w:t>
      </w:r>
      <w:r>
        <w:rPr>
          <w:rFonts w:hint="eastAsia" w:ascii="仿宋" w:hAnsi="仿宋" w:eastAsia="仿宋"/>
          <w:sz w:val="30"/>
          <w:szCs w:val="30"/>
          <w:highlight w:val="none"/>
        </w:rPr>
        <w:t>的3台学生公寓空调专用箱变</w:t>
      </w:r>
      <w:r>
        <w:rPr>
          <w:rFonts w:hint="eastAsia" w:ascii="仿宋" w:hAnsi="仿宋" w:eastAsia="仿宋"/>
          <w:sz w:val="30"/>
          <w:szCs w:val="30"/>
          <w:highlight w:val="none"/>
          <w:lang w:eastAsia="zh-CN"/>
        </w:rPr>
        <w:t>，</w:t>
      </w:r>
      <w:r>
        <w:rPr>
          <w:rFonts w:hint="eastAsia" w:ascii="仿宋" w:hAnsi="仿宋" w:eastAsia="仿宋"/>
          <w:sz w:val="30"/>
          <w:szCs w:val="30"/>
          <w:highlight w:val="none"/>
        </w:rPr>
        <w:t>存在的最大问题是变压器容偏小，导致</w:t>
      </w:r>
      <w:r>
        <w:rPr>
          <w:rFonts w:hint="eastAsia" w:ascii="仿宋" w:hAnsi="仿宋" w:eastAsia="仿宋"/>
          <w:sz w:val="30"/>
          <w:szCs w:val="30"/>
          <w:highlight w:val="none"/>
          <w:lang w:val="en-US" w:eastAsia="zh-CN"/>
        </w:rPr>
        <w:t>3</w:t>
      </w:r>
      <w:r>
        <w:rPr>
          <w:rFonts w:hint="eastAsia" w:ascii="仿宋" w:hAnsi="仿宋" w:eastAsia="仿宋"/>
          <w:sz w:val="30"/>
          <w:szCs w:val="30"/>
          <w:highlight w:val="none"/>
        </w:rPr>
        <w:t>台</w:t>
      </w:r>
      <w:r>
        <w:rPr>
          <w:rFonts w:hint="eastAsia" w:ascii="仿宋" w:hAnsi="仿宋" w:eastAsia="仿宋"/>
          <w:sz w:val="30"/>
          <w:szCs w:val="30"/>
          <w:highlight w:val="none"/>
          <w:lang w:val="en-US" w:eastAsia="zh-CN"/>
        </w:rPr>
        <w:t>箱变</w:t>
      </w:r>
      <w:r>
        <w:rPr>
          <w:rFonts w:hint="eastAsia" w:ascii="仿宋" w:hAnsi="仿宋" w:eastAsia="仿宋"/>
          <w:sz w:val="30"/>
          <w:szCs w:val="30"/>
          <w:highlight w:val="none"/>
        </w:rPr>
        <w:t>的变压器均处于重载甚至过载的</w:t>
      </w:r>
      <w:r>
        <w:rPr>
          <w:rFonts w:hint="eastAsia" w:ascii="仿宋" w:hAnsi="仿宋" w:eastAsia="仿宋"/>
          <w:sz w:val="30"/>
          <w:szCs w:val="30"/>
          <w:highlight w:val="none"/>
          <w:lang w:eastAsia="zh-CN"/>
        </w:rPr>
        <w:t>运行</w:t>
      </w:r>
      <w:r>
        <w:rPr>
          <w:rFonts w:hint="eastAsia" w:ascii="仿宋" w:hAnsi="仿宋" w:eastAsia="仿宋"/>
          <w:sz w:val="30"/>
          <w:szCs w:val="30"/>
          <w:highlight w:val="none"/>
        </w:rPr>
        <w:t>，存在很大的安全隐患，应该尽快列入增容改造计划。同时</w:t>
      </w:r>
      <w:r>
        <w:rPr>
          <w:rFonts w:hint="eastAsia" w:ascii="仿宋" w:hAnsi="仿宋" w:eastAsia="仿宋"/>
          <w:sz w:val="30"/>
          <w:szCs w:val="30"/>
          <w:highlight w:val="none"/>
          <w:lang w:eastAsia="zh-CN"/>
        </w:rPr>
        <w:t>，</w:t>
      </w:r>
      <w:r>
        <w:rPr>
          <w:rFonts w:hint="eastAsia" w:ascii="仿宋" w:hAnsi="仿宋" w:eastAsia="仿宋"/>
          <w:sz w:val="30"/>
          <w:szCs w:val="30"/>
          <w:highlight w:val="none"/>
        </w:rPr>
        <w:t>3台</w:t>
      </w:r>
      <w:r>
        <w:rPr>
          <w:rFonts w:hint="eastAsia" w:ascii="仿宋" w:hAnsi="仿宋" w:eastAsia="仿宋"/>
          <w:sz w:val="30"/>
          <w:szCs w:val="30"/>
          <w:highlight w:val="none"/>
          <w:lang w:val="en-US" w:eastAsia="zh-CN"/>
        </w:rPr>
        <w:t>箱变站</w:t>
      </w:r>
      <w:r>
        <w:rPr>
          <w:rFonts w:hint="eastAsia" w:ascii="仿宋" w:hAnsi="仿宋" w:eastAsia="仿宋"/>
          <w:sz w:val="30"/>
          <w:szCs w:val="30"/>
          <w:highlight w:val="none"/>
        </w:rPr>
        <w:t>也存在一些缺陷</w:t>
      </w:r>
      <w:r>
        <w:rPr>
          <w:rFonts w:hint="eastAsia" w:ascii="仿宋" w:hAnsi="仿宋" w:eastAsia="仿宋"/>
          <w:sz w:val="30"/>
          <w:szCs w:val="30"/>
          <w:highlight w:val="none"/>
          <w:lang w:val="en-US" w:eastAsia="zh-CN"/>
        </w:rPr>
        <w:t>对安全运行产生的很大影响</w:t>
      </w:r>
      <w:r>
        <w:rPr>
          <w:rFonts w:hint="eastAsia" w:ascii="仿宋" w:hAnsi="仿宋" w:eastAsia="仿宋"/>
          <w:sz w:val="30"/>
          <w:szCs w:val="30"/>
          <w:highlight w:val="none"/>
        </w:rPr>
        <w:t>。</w:t>
      </w:r>
    </w:p>
    <w:p>
      <w:pPr>
        <w:pStyle w:val="2"/>
        <w:widowControl w:val="0"/>
        <w:adjustRightInd/>
        <w:snapToGrid/>
        <w:spacing w:line="360" w:lineRule="auto"/>
        <w:jc w:val="left"/>
        <w:outlineLvl w:val="0"/>
        <w:rPr>
          <w:rFonts w:hint="eastAsia" w:ascii="仿宋" w:hAnsi="仿宋" w:eastAsia="仿宋"/>
          <w:kern w:val="2"/>
          <w:sz w:val="30"/>
          <w:szCs w:val="30"/>
          <w:lang w:val="en-US" w:eastAsia="zh-CN"/>
        </w:rPr>
      </w:pPr>
      <w:bookmarkStart w:id="4" w:name="_Toc4502"/>
      <w:bookmarkStart w:id="5" w:name="_Toc1482"/>
      <w:r>
        <w:rPr>
          <w:rFonts w:hint="eastAsia" w:ascii="仿宋" w:hAnsi="仿宋" w:eastAsia="仿宋"/>
          <w:kern w:val="2"/>
          <w:sz w:val="30"/>
          <w:szCs w:val="30"/>
          <w:lang w:val="en-US" w:eastAsia="zh-CN"/>
        </w:rPr>
        <w:t>二、目的和目标</w:t>
      </w:r>
      <w:bookmarkEnd w:id="4"/>
      <w:bookmarkEnd w:id="5"/>
    </w:p>
    <w:p>
      <w:pPr>
        <w:spacing w:after="0" w:line="360" w:lineRule="auto"/>
        <w:ind w:firstLine="600" w:firstLineChars="200"/>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由于海南大学儋州校区属于重要电力用户，现配电系统无论从设备、设施还有设计上，均存在重大缺陷和隐患，而要彻底和全面解决目前的这些问题，同时为未来</w:t>
      </w:r>
      <w:r>
        <w:rPr>
          <w:rFonts w:hint="eastAsia" w:ascii="仿宋" w:hAnsi="仿宋" w:eastAsia="仿宋"/>
          <w:sz w:val="30"/>
          <w:szCs w:val="30"/>
          <w:highlight w:val="none"/>
          <w:lang w:val="en-US" w:eastAsia="zh-CN"/>
        </w:rPr>
        <w:t>10-15年儋州校区的发展打下基础，儋州校区的电力问题</w:t>
      </w:r>
      <w:r>
        <w:rPr>
          <w:rFonts w:hint="eastAsia" w:ascii="仿宋" w:hAnsi="仿宋" w:eastAsia="仿宋"/>
          <w:sz w:val="30"/>
          <w:szCs w:val="30"/>
          <w:highlight w:val="none"/>
          <w:lang w:eastAsia="zh-CN"/>
        </w:rPr>
        <w:t>需要分四步走来解决：</w:t>
      </w:r>
    </w:p>
    <w:p>
      <w:pPr>
        <w:numPr>
          <w:ilvl w:val="0"/>
          <w:numId w:val="3"/>
        </w:numPr>
        <w:spacing w:after="0" w:line="360" w:lineRule="auto"/>
        <w:ind w:firstLine="600" w:firstLineChars="200"/>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全面的检修试验，找出目前存在的隐患和缺陷。</w:t>
      </w:r>
    </w:p>
    <w:p>
      <w:pPr>
        <w:numPr>
          <w:ilvl w:val="0"/>
          <w:numId w:val="3"/>
        </w:numPr>
        <w:spacing w:after="0" w:line="360" w:lineRule="auto"/>
        <w:ind w:firstLine="600" w:firstLineChars="200"/>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对发现隐患和缺陷进行分级分类，并进行处置。</w:t>
      </w:r>
    </w:p>
    <w:p>
      <w:pPr>
        <w:numPr>
          <w:numId w:val="0"/>
        </w:numPr>
        <w:spacing w:after="0" w:line="360" w:lineRule="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（a）优先对于易导致停电、易扩大停电范围和易威胁操作人员安全的缺陷和隐患，应立即进行维修。</w:t>
      </w:r>
    </w:p>
    <w:p>
      <w:pPr>
        <w:numPr>
          <w:numId w:val="0"/>
        </w:numPr>
        <w:spacing w:after="0" w:line="360" w:lineRule="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（b）对安健环设施和标志标识类的缺陷，随后进行整改消缺。</w:t>
      </w:r>
    </w:p>
    <w:p>
      <w:pPr>
        <w:numPr>
          <w:numId w:val="0"/>
        </w:numPr>
        <w:spacing w:after="0" w:line="360" w:lineRule="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c</w:t>
      </w:r>
      <w:r>
        <w:rPr>
          <w:rFonts w:hint="eastAsia" w:ascii="仿宋" w:hAnsi="仿宋" w:eastAsia="仿宋"/>
          <w:sz w:val="30"/>
          <w:szCs w:val="30"/>
          <w:highlight w:val="none"/>
          <w:lang w:eastAsia="zh-CN"/>
        </w:rPr>
        <w:t>）对于需要紧急增容、迁改来解决的隐患和缺陷进行处置。</w:t>
      </w:r>
    </w:p>
    <w:p>
      <w:pPr>
        <w:numPr>
          <w:numId w:val="0"/>
        </w:numPr>
        <w:spacing w:after="0" w:line="360" w:lineRule="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d</w:t>
      </w:r>
      <w:r>
        <w:rPr>
          <w:rFonts w:hint="eastAsia" w:ascii="仿宋" w:hAnsi="仿宋" w:eastAsia="仿宋"/>
          <w:sz w:val="30"/>
          <w:szCs w:val="30"/>
          <w:highlight w:val="none"/>
          <w:lang w:eastAsia="zh-CN"/>
        </w:rPr>
        <w:t>）其他需要大范围升级改造的隐患和缺陷，暂不处置。</w:t>
      </w:r>
    </w:p>
    <w:p>
      <w:pPr>
        <w:numPr>
          <w:ilvl w:val="0"/>
          <w:numId w:val="3"/>
        </w:numPr>
        <w:spacing w:after="0" w:line="360" w:lineRule="auto"/>
        <w:ind w:left="0" w:leftChars="0" w:firstLine="600" w:firstLineChars="200"/>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对学校的配电系统进行重新规划和设计。</w:t>
      </w:r>
    </w:p>
    <w:p>
      <w:pPr>
        <w:numPr>
          <w:ilvl w:val="0"/>
          <w:numId w:val="3"/>
        </w:numPr>
        <w:spacing w:after="0" w:line="360" w:lineRule="auto"/>
        <w:ind w:left="0" w:leftChars="0" w:firstLine="600" w:firstLineChars="200"/>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根据评审过后的规划和设计方案逐步组织实施。</w:t>
      </w:r>
    </w:p>
    <w:p>
      <w:pPr>
        <w:numPr>
          <w:ilvl w:val="0"/>
          <w:numId w:val="0"/>
        </w:numPr>
        <w:spacing w:after="0" w:line="360" w:lineRule="auto"/>
        <w:ind w:firstLine="900" w:firstLineChars="300"/>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综上，本次应急维修处置的应立即进行维修的易导致停电、易扩大停电范围和易威胁操作人员安全的缺陷和隐患，</w:t>
      </w:r>
    </w:p>
    <w:p>
      <w:pPr>
        <w:pStyle w:val="2"/>
        <w:widowControl w:val="0"/>
        <w:adjustRightInd/>
        <w:snapToGrid/>
        <w:spacing w:line="360" w:lineRule="auto"/>
        <w:jc w:val="left"/>
        <w:outlineLvl w:val="0"/>
        <w:rPr>
          <w:rFonts w:hint="eastAsia" w:ascii="仿宋" w:hAnsi="仿宋" w:eastAsia="仿宋"/>
          <w:kern w:val="2"/>
          <w:sz w:val="30"/>
          <w:szCs w:val="30"/>
          <w:lang w:val="en-US" w:eastAsia="zh-CN"/>
        </w:rPr>
      </w:pPr>
      <w:bookmarkStart w:id="6" w:name="_Toc8643"/>
      <w:bookmarkStart w:id="7" w:name="_Toc5218"/>
      <w:r>
        <w:rPr>
          <w:rFonts w:hint="eastAsia" w:ascii="仿宋" w:hAnsi="仿宋" w:eastAsia="仿宋"/>
          <w:kern w:val="2"/>
          <w:sz w:val="30"/>
          <w:szCs w:val="30"/>
          <w:lang w:val="en-US" w:eastAsia="zh-CN"/>
        </w:rPr>
        <w:t>三、应急维修的内容和预算</w:t>
      </w:r>
      <w:bookmarkEnd w:id="6"/>
      <w:bookmarkEnd w:id="7"/>
    </w:p>
    <w:p>
      <w:pPr>
        <w:spacing w:after="0" w:line="360" w:lineRule="auto"/>
        <w:ind w:firstLine="600" w:firstLineChars="200"/>
        <w:rPr>
          <w:rFonts w:ascii="仿宋" w:hAnsi="仿宋" w:eastAsia="仿宋"/>
          <w:sz w:val="30"/>
          <w:szCs w:val="30"/>
        </w:rPr>
      </w:pPr>
      <w:r>
        <w:rPr>
          <w:rFonts w:hint="eastAsia" w:ascii="仿宋" w:hAnsi="仿宋" w:eastAsia="仿宋"/>
          <w:sz w:val="30"/>
          <w:szCs w:val="30"/>
        </w:rPr>
        <w:t>本次应急维修处理</w:t>
      </w:r>
      <w:r>
        <w:rPr>
          <w:rFonts w:hint="eastAsia" w:ascii="仿宋" w:hAnsi="仿宋" w:eastAsia="仿宋"/>
          <w:sz w:val="30"/>
          <w:szCs w:val="30"/>
          <w:lang w:eastAsia="zh-CN"/>
        </w:rPr>
        <w:t>的</w:t>
      </w:r>
      <w:r>
        <w:rPr>
          <w:rFonts w:hint="eastAsia" w:ascii="仿宋" w:hAnsi="仿宋" w:eastAsia="仿宋"/>
          <w:sz w:val="30"/>
          <w:szCs w:val="30"/>
        </w:rPr>
        <w:t>缺陷</w:t>
      </w:r>
      <w:r>
        <w:rPr>
          <w:rFonts w:hint="eastAsia" w:ascii="仿宋" w:hAnsi="仿宋" w:eastAsia="仿宋"/>
          <w:sz w:val="30"/>
          <w:szCs w:val="30"/>
          <w:lang w:val="en-US" w:eastAsia="zh-CN"/>
        </w:rPr>
        <w:t>37</w:t>
      </w:r>
      <w:r>
        <w:rPr>
          <w:rFonts w:hint="eastAsia" w:ascii="仿宋" w:hAnsi="仿宋" w:eastAsia="仿宋"/>
          <w:sz w:val="30"/>
          <w:szCs w:val="30"/>
        </w:rPr>
        <w:t>项，</w:t>
      </w:r>
      <w:r>
        <w:rPr>
          <w:rFonts w:hint="eastAsia" w:ascii="仿宋" w:hAnsi="仿宋" w:eastAsia="仿宋"/>
          <w:sz w:val="30"/>
          <w:szCs w:val="30"/>
          <w:lang w:eastAsia="zh-CN"/>
        </w:rPr>
        <w:t>清单详见附件</w:t>
      </w:r>
      <w:r>
        <w:rPr>
          <w:rFonts w:hint="eastAsia" w:ascii="仿宋" w:hAnsi="仿宋" w:eastAsia="仿宋"/>
          <w:sz w:val="30"/>
          <w:szCs w:val="30"/>
          <w:lang w:val="en-US" w:eastAsia="zh-CN"/>
        </w:rPr>
        <w:t>3-应急维修的缺陷清单，</w:t>
      </w:r>
      <w:r>
        <w:rPr>
          <w:rFonts w:hint="eastAsia" w:ascii="仿宋" w:hAnsi="仿宋" w:eastAsia="仿宋"/>
          <w:sz w:val="30"/>
          <w:szCs w:val="30"/>
        </w:rPr>
        <w:t>处理上述</w:t>
      </w:r>
      <w:r>
        <w:rPr>
          <w:rFonts w:hint="eastAsia" w:ascii="仿宋" w:hAnsi="仿宋" w:eastAsia="仿宋"/>
          <w:sz w:val="30"/>
          <w:szCs w:val="30"/>
          <w:lang w:val="en-US" w:eastAsia="zh-CN"/>
        </w:rPr>
        <w:t>37</w:t>
      </w:r>
      <w:r>
        <w:rPr>
          <w:rFonts w:hint="eastAsia" w:ascii="仿宋" w:hAnsi="仿宋" w:eastAsia="仿宋"/>
          <w:sz w:val="30"/>
          <w:szCs w:val="30"/>
        </w:rPr>
        <w:t>项缺陷，总费用共计</w:t>
      </w:r>
      <w:r>
        <w:rPr>
          <w:rFonts w:hint="eastAsia" w:ascii="仿宋" w:hAnsi="仿宋" w:eastAsia="仿宋"/>
          <w:sz w:val="30"/>
          <w:szCs w:val="30"/>
          <w:lang w:val="en-US" w:eastAsia="zh-CN"/>
        </w:rPr>
        <w:t>484020.17</w:t>
      </w:r>
      <w:r>
        <w:rPr>
          <w:rFonts w:hint="eastAsia" w:ascii="仿宋" w:hAnsi="仿宋" w:eastAsia="仿宋"/>
          <w:sz w:val="30"/>
          <w:szCs w:val="30"/>
        </w:rPr>
        <w:t>元，详见附件</w:t>
      </w:r>
      <w:r>
        <w:rPr>
          <w:rFonts w:hint="eastAsia" w:ascii="仿宋" w:hAnsi="仿宋" w:eastAsia="仿宋"/>
          <w:sz w:val="30"/>
          <w:szCs w:val="30"/>
          <w:lang w:val="en-US" w:eastAsia="zh-CN"/>
        </w:rPr>
        <w:t>4-应急维修报价表</w:t>
      </w:r>
      <w:r>
        <w:rPr>
          <w:rFonts w:hint="eastAsia" w:ascii="仿宋" w:hAnsi="仿宋" w:eastAsia="仿宋"/>
          <w:sz w:val="30"/>
          <w:szCs w:val="30"/>
        </w:rPr>
        <w:t>。</w:t>
      </w:r>
    </w:p>
    <w:p>
      <w:pPr>
        <w:pStyle w:val="2"/>
        <w:widowControl w:val="0"/>
        <w:adjustRightInd/>
        <w:snapToGrid/>
        <w:spacing w:line="360" w:lineRule="auto"/>
        <w:jc w:val="left"/>
        <w:outlineLvl w:val="0"/>
        <w:rPr>
          <w:rFonts w:hint="eastAsia" w:ascii="仿宋" w:hAnsi="仿宋" w:eastAsia="仿宋"/>
          <w:kern w:val="2"/>
          <w:sz w:val="30"/>
          <w:szCs w:val="30"/>
          <w:lang w:val="en-US" w:eastAsia="zh-CN"/>
        </w:rPr>
      </w:pPr>
      <w:bookmarkStart w:id="8" w:name="_Toc4994"/>
      <w:bookmarkStart w:id="9" w:name="_Toc22278"/>
      <w:r>
        <w:rPr>
          <w:rFonts w:hint="eastAsia" w:ascii="仿宋" w:hAnsi="仿宋" w:eastAsia="仿宋"/>
          <w:kern w:val="2"/>
          <w:sz w:val="30"/>
          <w:szCs w:val="30"/>
          <w:lang w:val="en-US" w:eastAsia="zh-CN"/>
        </w:rPr>
        <w:t>四、应急维修的工作计划</w:t>
      </w:r>
      <w:bookmarkEnd w:id="8"/>
      <w:bookmarkEnd w:id="9"/>
    </w:p>
    <w:tbl>
      <w:tblPr>
        <w:tblStyle w:val="9"/>
        <w:tblW w:w="7979"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4620"/>
        <w:gridCol w:w="1272"/>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56" w:type="dxa"/>
            <w:vAlign w:val="center"/>
          </w:tcPr>
          <w:p>
            <w:pPr>
              <w:pStyle w:val="11"/>
              <w:spacing w:after="0" w:line="360" w:lineRule="auto"/>
              <w:ind w:firstLine="0" w:firstLineChars="0"/>
              <w:jc w:val="center"/>
              <w:rPr>
                <w:rFonts w:ascii="仿宋" w:hAnsi="仿宋" w:eastAsia="仿宋"/>
                <w:sz w:val="24"/>
                <w:szCs w:val="24"/>
              </w:rPr>
            </w:pPr>
            <w:r>
              <w:rPr>
                <w:rFonts w:hint="eastAsia" w:ascii="仿宋" w:hAnsi="仿宋" w:eastAsia="仿宋"/>
                <w:sz w:val="24"/>
                <w:szCs w:val="24"/>
              </w:rPr>
              <w:t>序号</w:t>
            </w:r>
          </w:p>
        </w:tc>
        <w:tc>
          <w:tcPr>
            <w:tcW w:w="4620" w:type="dxa"/>
            <w:vAlign w:val="center"/>
          </w:tcPr>
          <w:p>
            <w:pPr>
              <w:pStyle w:val="11"/>
              <w:spacing w:after="0" w:line="360" w:lineRule="auto"/>
              <w:ind w:firstLine="0" w:firstLineChars="0"/>
              <w:jc w:val="center"/>
              <w:rPr>
                <w:rFonts w:ascii="仿宋" w:hAnsi="仿宋" w:eastAsia="仿宋"/>
                <w:sz w:val="24"/>
                <w:szCs w:val="24"/>
              </w:rPr>
            </w:pPr>
            <w:r>
              <w:rPr>
                <w:rFonts w:hint="eastAsia" w:ascii="仿宋" w:hAnsi="仿宋" w:eastAsia="仿宋"/>
                <w:sz w:val="24"/>
                <w:szCs w:val="24"/>
              </w:rPr>
              <w:t>项目</w:t>
            </w:r>
          </w:p>
        </w:tc>
        <w:tc>
          <w:tcPr>
            <w:tcW w:w="1272" w:type="dxa"/>
            <w:vAlign w:val="center"/>
          </w:tcPr>
          <w:p>
            <w:pPr>
              <w:pStyle w:val="11"/>
              <w:spacing w:after="0" w:line="360" w:lineRule="auto"/>
              <w:ind w:firstLine="0" w:firstLineChars="0"/>
              <w:jc w:val="center"/>
              <w:rPr>
                <w:rFonts w:ascii="仿宋" w:hAnsi="仿宋" w:eastAsia="仿宋"/>
                <w:sz w:val="24"/>
                <w:szCs w:val="24"/>
              </w:rPr>
            </w:pPr>
            <w:r>
              <w:rPr>
                <w:rFonts w:hint="eastAsia" w:ascii="仿宋" w:hAnsi="仿宋" w:eastAsia="仿宋"/>
                <w:sz w:val="24"/>
                <w:szCs w:val="24"/>
              </w:rPr>
              <w:t>工期</w:t>
            </w:r>
          </w:p>
        </w:tc>
        <w:tc>
          <w:tcPr>
            <w:tcW w:w="1331" w:type="dxa"/>
            <w:vAlign w:val="center"/>
          </w:tcPr>
          <w:p>
            <w:pPr>
              <w:pStyle w:val="11"/>
              <w:spacing w:after="0" w:line="360" w:lineRule="auto"/>
              <w:ind w:firstLine="0" w:firstLineChars="0"/>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56"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1</w:t>
            </w:r>
          </w:p>
        </w:tc>
        <w:tc>
          <w:tcPr>
            <w:tcW w:w="4620" w:type="dxa"/>
            <w:vAlign w:val="center"/>
          </w:tcPr>
          <w:p>
            <w:pPr>
              <w:pStyle w:val="11"/>
              <w:spacing w:after="0" w:line="360" w:lineRule="auto"/>
              <w:ind w:firstLine="0" w:firstLineChars="0"/>
              <w:jc w:val="both"/>
              <w:rPr>
                <w:rFonts w:ascii="仿宋" w:hAnsi="仿宋" w:eastAsia="仿宋"/>
                <w:sz w:val="28"/>
                <w:szCs w:val="28"/>
              </w:rPr>
            </w:pPr>
            <w:r>
              <w:rPr>
                <w:rFonts w:hint="eastAsia" w:ascii="仿宋" w:hAnsi="仿宋" w:eastAsia="仿宋"/>
                <w:sz w:val="28"/>
                <w:szCs w:val="28"/>
              </w:rPr>
              <w:t>10kV开闭所及旁配电房内缺陷维修</w:t>
            </w:r>
          </w:p>
        </w:tc>
        <w:tc>
          <w:tcPr>
            <w:tcW w:w="1272"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12小时</w:t>
            </w:r>
          </w:p>
        </w:tc>
        <w:tc>
          <w:tcPr>
            <w:tcW w:w="1331"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需停电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56"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2</w:t>
            </w:r>
          </w:p>
        </w:tc>
        <w:tc>
          <w:tcPr>
            <w:tcW w:w="4620" w:type="dxa"/>
            <w:vAlign w:val="center"/>
          </w:tcPr>
          <w:p>
            <w:pPr>
              <w:pStyle w:val="11"/>
              <w:spacing w:after="0" w:line="360" w:lineRule="auto"/>
              <w:ind w:firstLine="0" w:firstLineChars="0"/>
              <w:jc w:val="both"/>
              <w:rPr>
                <w:rFonts w:ascii="仿宋" w:hAnsi="仿宋" w:eastAsia="仿宋"/>
                <w:sz w:val="28"/>
                <w:szCs w:val="28"/>
              </w:rPr>
            </w:pPr>
            <w:r>
              <w:rPr>
                <w:rFonts w:hint="eastAsia" w:ascii="仿宋" w:hAnsi="仿宋" w:eastAsia="仿宋"/>
                <w:sz w:val="28"/>
                <w:szCs w:val="28"/>
              </w:rPr>
              <w:t>1号配电房和3号配电房缺陷维修</w:t>
            </w:r>
          </w:p>
        </w:tc>
        <w:tc>
          <w:tcPr>
            <w:tcW w:w="1272"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12小时</w:t>
            </w:r>
          </w:p>
        </w:tc>
        <w:tc>
          <w:tcPr>
            <w:tcW w:w="1331"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需停电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56"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3</w:t>
            </w:r>
          </w:p>
        </w:tc>
        <w:tc>
          <w:tcPr>
            <w:tcW w:w="4620" w:type="dxa"/>
            <w:vAlign w:val="center"/>
          </w:tcPr>
          <w:p>
            <w:pPr>
              <w:pStyle w:val="11"/>
              <w:spacing w:after="0" w:line="360" w:lineRule="auto"/>
              <w:ind w:firstLine="0" w:firstLineChars="0"/>
              <w:jc w:val="both"/>
              <w:rPr>
                <w:rFonts w:ascii="仿宋" w:hAnsi="仿宋" w:eastAsia="仿宋"/>
                <w:sz w:val="28"/>
                <w:szCs w:val="28"/>
              </w:rPr>
            </w:pPr>
            <w:r>
              <w:rPr>
                <w:rFonts w:hint="eastAsia" w:ascii="仿宋" w:hAnsi="仿宋" w:eastAsia="仿宋"/>
                <w:sz w:val="28"/>
                <w:szCs w:val="28"/>
              </w:rPr>
              <w:t>2号配电房及其下侧箱变</w:t>
            </w:r>
          </w:p>
        </w:tc>
        <w:tc>
          <w:tcPr>
            <w:tcW w:w="1272"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12小时</w:t>
            </w:r>
          </w:p>
        </w:tc>
        <w:tc>
          <w:tcPr>
            <w:tcW w:w="1331"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需停电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56"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4</w:t>
            </w:r>
          </w:p>
        </w:tc>
        <w:tc>
          <w:tcPr>
            <w:tcW w:w="4620" w:type="dxa"/>
            <w:vAlign w:val="center"/>
          </w:tcPr>
          <w:p>
            <w:pPr>
              <w:pStyle w:val="11"/>
              <w:spacing w:after="0" w:line="360" w:lineRule="auto"/>
              <w:ind w:firstLine="0" w:firstLineChars="0"/>
              <w:jc w:val="both"/>
              <w:rPr>
                <w:rFonts w:ascii="仿宋" w:hAnsi="仿宋" w:eastAsia="仿宋"/>
                <w:sz w:val="28"/>
                <w:szCs w:val="28"/>
              </w:rPr>
            </w:pPr>
            <w:r>
              <w:rPr>
                <w:rFonts w:hint="eastAsia" w:ascii="仿宋" w:hAnsi="仿宋" w:eastAsia="仿宋"/>
                <w:sz w:val="28"/>
                <w:szCs w:val="28"/>
              </w:rPr>
              <w:t>南区配电房、老电厂配电房</w:t>
            </w:r>
          </w:p>
        </w:tc>
        <w:tc>
          <w:tcPr>
            <w:tcW w:w="1272"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2小时</w:t>
            </w:r>
          </w:p>
        </w:tc>
        <w:tc>
          <w:tcPr>
            <w:tcW w:w="1331" w:type="dxa"/>
            <w:vAlign w:val="center"/>
          </w:tcPr>
          <w:p>
            <w:pPr>
              <w:pStyle w:val="11"/>
              <w:spacing w:after="0" w:line="360" w:lineRule="auto"/>
              <w:ind w:firstLine="0" w:firstLineChars="0"/>
              <w:jc w:val="center"/>
              <w:rPr>
                <w:rFonts w:ascii="仿宋" w:hAnsi="仿宋" w:eastAsia="仿宋"/>
                <w:sz w:val="28"/>
                <w:szCs w:val="28"/>
              </w:rPr>
            </w:pPr>
            <w:r>
              <w:rPr>
                <w:rFonts w:hint="eastAsia" w:ascii="仿宋" w:hAnsi="仿宋" w:eastAsia="仿宋"/>
                <w:sz w:val="28"/>
                <w:szCs w:val="28"/>
              </w:rPr>
              <w:t>需停电</w:t>
            </w:r>
          </w:p>
        </w:tc>
      </w:tr>
    </w:tbl>
    <w:p>
      <w:pPr>
        <w:pStyle w:val="11"/>
        <w:spacing w:after="0" w:line="360" w:lineRule="auto"/>
        <w:ind w:left="720" w:firstLine="0" w:firstLineChars="0"/>
        <w:rPr>
          <w:rFonts w:ascii="仿宋" w:hAnsi="仿宋" w:eastAsia="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bookmarkStart w:id="10" w:name="_Toc8959"/>
      <w:bookmarkStart w:id="11" w:name="_Toc27431"/>
      <w:r>
        <w:rPr>
          <w:rFonts w:hint="eastAsia" w:ascii="仿宋" w:hAnsi="仿宋" w:eastAsia="仿宋" w:cs="仿宋"/>
          <w:sz w:val="30"/>
          <w:szCs w:val="30"/>
        </w:rPr>
        <w:t>附件1-儋州校区变配电房统计表</w:t>
      </w:r>
      <w:bookmarkEnd w:id="10"/>
      <w:bookmarkEnd w:id="11"/>
    </w:p>
    <w:p>
      <w:pPr>
        <w:rPr>
          <w:rFonts w:hint="eastAsia" w:ascii="仿宋" w:hAnsi="仿宋" w:eastAsia="仿宋" w:cs="仿宋"/>
          <w:sz w:val="30"/>
          <w:szCs w:val="30"/>
        </w:rPr>
      </w:pPr>
      <w:bookmarkStart w:id="12" w:name="_Toc20508"/>
      <w:bookmarkStart w:id="13" w:name="_Toc21737"/>
      <w:r>
        <w:rPr>
          <w:rFonts w:hint="eastAsia" w:ascii="仿宋" w:hAnsi="仿宋" w:eastAsia="仿宋" w:cs="仿宋"/>
          <w:sz w:val="30"/>
          <w:szCs w:val="30"/>
        </w:rPr>
        <w:t>附件</w:t>
      </w:r>
      <w:r>
        <w:rPr>
          <w:rFonts w:hint="eastAsia" w:ascii="仿宋" w:hAnsi="仿宋" w:eastAsia="仿宋" w:cs="仿宋"/>
          <w:sz w:val="30"/>
          <w:szCs w:val="30"/>
          <w:lang w:val="en-US" w:eastAsia="zh-CN"/>
        </w:rPr>
        <w:t>2</w:t>
      </w:r>
      <w:r>
        <w:rPr>
          <w:rFonts w:hint="eastAsia" w:ascii="仿宋" w:hAnsi="仿宋" w:eastAsia="仿宋" w:cs="仿宋"/>
          <w:sz w:val="30"/>
          <w:szCs w:val="30"/>
        </w:rPr>
        <w:t>-现场</w:t>
      </w:r>
      <w:r>
        <w:rPr>
          <w:rFonts w:hint="eastAsia" w:ascii="仿宋" w:hAnsi="仿宋" w:eastAsia="仿宋" w:cs="仿宋"/>
          <w:sz w:val="30"/>
          <w:szCs w:val="30"/>
          <w:lang w:eastAsia="zh-CN"/>
        </w:rPr>
        <w:t>专项排查</w:t>
      </w:r>
      <w:r>
        <w:rPr>
          <w:rFonts w:hint="eastAsia" w:ascii="仿宋" w:hAnsi="仿宋" w:eastAsia="仿宋" w:cs="仿宋"/>
          <w:sz w:val="30"/>
          <w:szCs w:val="30"/>
        </w:rPr>
        <w:t>的缺陷隐患表。</w:t>
      </w:r>
      <w:bookmarkEnd w:id="12"/>
      <w:bookmarkEnd w:id="13"/>
    </w:p>
    <w:p>
      <w:pPr>
        <w:rPr>
          <w:rFonts w:hint="eastAsia" w:ascii="仿宋" w:hAnsi="仿宋" w:eastAsia="仿宋" w:cs="仿宋"/>
          <w:sz w:val="30"/>
          <w:szCs w:val="30"/>
          <w:lang w:eastAsia="zh-CN"/>
        </w:rPr>
      </w:pPr>
      <w:bookmarkStart w:id="14" w:name="_Toc17905"/>
      <w:bookmarkStart w:id="15" w:name="_Toc25787"/>
      <w:r>
        <w:rPr>
          <w:rFonts w:hint="eastAsia" w:ascii="仿宋" w:hAnsi="仿宋" w:eastAsia="仿宋" w:cs="仿宋"/>
          <w:sz w:val="30"/>
          <w:szCs w:val="30"/>
        </w:rPr>
        <w:t>附件</w:t>
      </w: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eastAsia="zh-CN"/>
        </w:rPr>
        <w:t>应急维修的缺陷清单</w:t>
      </w:r>
      <w:bookmarkEnd w:id="14"/>
      <w:bookmarkEnd w:id="15"/>
    </w:p>
    <w:p>
      <w:pPr>
        <w:rPr>
          <w:rFonts w:hint="eastAsia" w:ascii="仿宋" w:hAnsi="仿宋" w:eastAsia="仿宋" w:cs="仿宋"/>
          <w:sz w:val="30"/>
          <w:szCs w:val="30"/>
          <w:lang w:eastAsia="zh-CN"/>
        </w:rPr>
      </w:pPr>
      <w:bookmarkStart w:id="16" w:name="_Toc20028"/>
      <w:bookmarkStart w:id="17" w:name="_Toc8461"/>
      <w:r>
        <w:rPr>
          <w:rFonts w:hint="eastAsia" w:ascii="仿宋" w:hAnsi="仿宋" w:eastAsia="仿宋" w:cs="仿宋"/>
          <w:sz w:val="30"/>
          <w:szCs w:val="30"/>
        </w:rPr>
        <w:t>附件</w:t>
      </w: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eastAsia="zh-CN"/>
        </w:rPr>
        <w:t>应急维修报价表</w:t>
      </w:r>
      <w:bookmarkEnd w:id="16"/>
      <w:bookmarkEnd w:id="17"/>
      <w:bookmarkStart w:id="27" w:name="_GoBack"/>
      <w:bookmarkEnd w:id="27"/>
    </w:p>
    <w:p>
      <w:pPr>
        <w:rPr>
          <w:rFonts w:hint="default"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5-海南电网公司试验报告中的整改建议。</w:t>
      </w:r>
    </w:p>
    <w:p>
      <w:pPr>
        <w:adjustRightInd/>
        <w:snapToGrid/>
        <w:spacing w:line="220" w:lineRule="atLeast"/>
        <w:rPr>
          <w:rFonts w:ascii="仿宋" w:hAnsi="仿宋" w:eastAsia="仿宋"/>
          <w:sz w:val="30"/>
          <w:szCs w:val="30"/>
        </w:rPr>
      </w:pPr>
      <w:r>
        <w:rPr>
          <w:rFonts w:ascii="仿宋" w:hAnsi="仿宋" w:eastAsia="仿宋"/>
          <w:sz w:val="30"/>
          <w:szCs w:val="30"/>
        </w:rPr>
        <w:br w:type="page"/>
      </w:r>
    </w:p>
    <w:tbl>
      <w:tblPr>
        <w:tblStyle w:val="9"/>
        <w:tblpPr w:leftFromText="180" w:rightFromText="180" w:horzAnchor="margin" w:tblpY="1176"/>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52"/>
        <w:gridCol w:w="1417"/>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序号</w:t>
            </w:r>
          </w:p>
        </w:tc>
        <w:tc>
          <w:tcPr>
            <w:tcW w:w="2552"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变配电房名称</w:t>
            </w:r>
          </w:p>
        </w:tc>
        <w:tc>
          <w:tcPr>
            <w:tcW w:w="1417"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投运日期（年）</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容量</w:t>
            </w:r>
          </w:p>
        </w:tc>
        <w:tc>
          <w:tcPr>
            <w:tcW w:w="2268"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供电区域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1</w:t>
            </w:r>
          </w:p>
        </w:tc>
        <w:tc>
          <w:tcPr>
            <w:tcW w:w="2552"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10kV开闭所</w:t>
            </w:r>
          </w:p>
        </w:tc>
        <w:tc>
          <w:tcPr>
            <w:tcW w:w="1417"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全校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2</w:t>
            </w:r>
          </w:p>
        </w:tc>
        <w:tc>
          <w:tcPr>
            <w:tcW w:w="2552"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开闭所旁配电房</w:t>
            </w:r>
          </w:p>
        </w:tc>
        <w:tc>
          <w:tcPr>
            <w:tcW w:w="1417"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hint="eastAsia" w:ascii="仿宋" w:hAnsi="仿宋" w:eastAsia="仿宋"/>
                <w:sz w:val="28"/>
                <w:szCs w:val="28"/>
              </w:rPr>
            </w:pPr>
            <w:r>
              <w:rPr>
                <w:rFonts w:hint="eastAsia" w:ascii="仿宋" w:hAnsi="仿宋" w:eastAsia="仿宋"/>
                <w:sz w:val="28"/>
                <w:szCs w:val="28"/>
              </w:rPr>
              <w:t>2×630kVA</w:t>
            </w:r>
          </w:p>
          <w:p>
            <w:pPr>
              <w:spacing w:after="0" w:line="360" w:lineRule="auto"/>
              <w:jc w:val="center"/>
              <w:rPr>
                <w:rFonts w:ascii="仿宋" w:hAnsi="仿宋" w:eastAsia="仿宋"/>
                <w:sz w:val="28"/>
                <w:szCs w:val="28"/>
              </w:rPr>
            </w:pPr>
            <w:r>
              <w:rPr>
                <w:rFonts w:hint="eastAsia" w:ascii="仿宋" w:hAnsi="仿宋" w:eastAsia="仿宋"/>
                <w:sz w:val="28"/>
                <w:szCs w:val="28"/>
              </w:rPr>
              <w:t>（1台备用）</w:t>
            </w:r>
          </w:p>
        </w:tc>
        <w:tc>
          <w:tcPr>
            <w:tcW w:w="2268"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市场和西区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51"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3</w:t>
            </w:r>
          </w:p>
        </w:tc>
        <w:tc>
          <w:tcPr>
            <w:tcW w:w="2552"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1号配电房</w:t>
            </w:r>
          </w:p>
        </w:tc>
        <w:tc>
          <w:tcPr>
            <w:tcW w:w="1417"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hint="eastAsia" w:ascii="仿宋" w:hAnsi="仿宋" w:eastAsia="仿宋"/>
                <w:sz w:val="28"/>
                <w:szCs w:val="28"/>
              </w:rPr>
            </w:pPr>
            <w:r>
              <w:rPr>
                <w:rFonts w:hint="eastAsia" w:ascii="仿宋" w:hAnsi="仿宋" w:eastAsia="仿宋"/>
                <w:sz w:val="28"/>
                <w:szCs w:val="28"/>
              </w:rPr>
              <w:t>2×1000kVA</w:t>
            </w:r>
          </w:p>
          <w:p>
            <w:pPr>
              <w:spacing w:after="0" w:line="360" w:lineRule="auto"/>
              <w:jc w:val="center"/>
              <w:rPr>
                <w:rFonts w:ascii="仿宋" w:hAnsi="仿宋" w:eastAsia="仿宋"/>
                <w:sz w:val="28"/>
                <w:szCs w:val="28"/>
              </w:rPr>
            </w:pPr>
            <w:r>
              <w:rPr>
                <w:rFonts w:hint="eastAsia" w:ascii="仿宋" w:hAnsi="仿宋" w:eastAsia="仿宋"/>
                <w:sz w:val="28"/>
                <w:szCs w:val="28"/>
              </w:rPr>
              <w:t>（1台备用）</w:t>
            </w:r>
          </w:p>
        </w:tc>
        <w:tc>
          <w:tcPr>
            <w:tcW w:w="2268"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4</w:t>
            </w:r>
          </w:p>
        </w:tc>
        <w:tc>
          <w:tcPr>
            <w:tcW w:w="2552"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2号配电房</w:t>
            </w:r>
          </w:p>
        </w:tc>
        <w:tc>
          <w:tcPr>
            <w:tcW w:w="1417"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hint="eastAsia" w:ascii="仿宋" w:hAnsi="仿宋" w:eastAsia="仿宋"/>
                <w:sz w:val="28"/>
                <w:szCs w:val="28"/>
              </w:rPr>
            </w:pPr>
            <w:r>
              <w:rPr>
                <w:rFonts w:hint="eastAsia" w:ascii="仿宋" w:hAnsi="仿宋" w:eastAsia="仿宋"/>
                <w:sz w:val="28"/>
                <w:szCs w:val="28"/>
              </w:rPr>
              <w:t>2×1250kVA</w:t>
            </w:r>
          </w:p>
          <w:p>
            <w:pPr>
              <w:spacing w:after="0" w:line="360" w:lineRule="auto"/>
              <w:jc w:val="center"/>
              <w:rPr>
                <w:rFonts w:ascii="仿宋" w:hAnsi="仿宋" w:eastAsia="仿宋"/>
                <w:sz w:val="28"/>
                <w:szCs w:val="28"/>
              </w:rPr>
            </w:pPr>
            <w:r>
              <w:rPr>
                <w:rFonts w:hint="eastAsia" w:ascii="仿宋" w:hAnsi="仿宋" w:eastAsia="仿宋"/>
                <w:sz w:val="28"/>
                <w:szCs w:val="28"/>
              </w:rPr>
              <w:t>（1台备用）</w:t>
            </w:r>
          </w:p>
        </w:tc>
        <w:tc>
          <w:tcPr>
            <w:tcW w:w="2268" w:type="dxa"/>
            <w:vAlign w:val="center"/>
          </w:tcPr>
          <w:p>
            <w:pPr>
              <w:spacing w:after="0" w:line="360" w:lineRule="auto"/>
              <w:jc w:val="both"/>
              <w:rPr>
                <w:rFonts w:ascii="仿宋" w:hAnsi="仿宋" w:eastAsia="仿宋"/>
                <w:sz w:val="28"/>
                <w:szCs w:val="28"/>
              </w:rPr>
            </w:pPr>
            <w:r>
              <w:rPr>
                <w:rFonts w:hint="eastAsia" w:ascii="仿宋" w:hAnsi="仿宋" w:eastAsia="仿宋"/>
                <w:sz w:val="28"/>
                <w:szCs w:val="28"/>
              </w:rPr>
              <w:t>宿舍区照明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5</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30"/>
                <w:szCs w:val="30"/>
              </w:rPr>
              <w:t>#</w:t>
            </w:r>
            <w:r>
              <w:rPr>
                <w:rFonts w:hint="eastAsia" w:ascii="仿宋" w:hAnsi="仿宋" w:eastAsia="仿宋"/>
                <w:sz w:val="28"/>
                <w:szCs w:val="28"/>
              </w:rPr>
              <w:t>箱变</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2015</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500kVA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男生宿舍空调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6</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30"/>
                <w:szCs w:val="30"/>
              </w:rPr>
              <w:t>#</w:t>
            </w:r>
            <w:r>
              <w:rPr>
                <w:rFonts w:hint="eastAsia" w:ascii="仿宋" w:hAnsi="仿宋" w:eastAsia="仿宋"/>
                <w:sz w:val="28"/>
                <w:szCs w:val="28"/>
              </w:rPr>
              <w:t>箱变</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2015</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630kVA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男生宿舍区空调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7</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3#箱变</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2015</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800kVA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女生宿舍区空调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8</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3号配电房</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800kVA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水厂、医院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9</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南区配电房</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500kVA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10</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老电厂配电房</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200kVA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老电厂区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11</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水库配电站</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2006</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80kVA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抽水站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after="0" w:line="360" w:lineRule="auto"/>
              <w:jc w:val="center"/>
              <w:rPr>
                <w:rFonts w:ascii="仿宋" w:hAnsi="仿宋" w:eastAsia="仿宋"/>
                <w:sz w:val="28"/>
                <w:szCs w:val="28"/>
              </w:rPr>
            </w:pPr>
            <w:r>
              <w:rPr>
                <w:rFonts w:hint="eastAsia" w:ascii="仿宋" w:hAnsi="仿宋" w:eastAsia="仿宋"/>
                <w:sz w:val="28"/>
                <w:szCs w:val="28"/>
              </w:rPr>
              <w:t>12</w:t>
            </w:r>
          </w:p>
        </w:tc>
        <w:tc>
          <w:tcPr>
            <w:tcW w:w="2552" w:type="dxa"/>
          </w:tcPr>
          <w:p>
            <w:pPr>
              <w:spacing w:after="0" w:line="360" w:lineRule="auto"/>
              <w:rPr>
                <w:rFonts w:ascii="仿宋" w:hAnsi="仿宋" w:eastAsia="仿宋"/>
                <w:sz w:val="28"/>
                <w:szCs w:val="28"/>
              </w:rPr>
            </w:pPr>
            <w:r>
              <w:rPr>
                <w:rFonts w:hint="eastAsia" w:ascii="仿宋" w:hAnsi="仿宋" w:eastAsia="仿宋"/>
                <w:sz w:val="28"/>
                <w:szCs w:val="28"/>
              </w:rPr>
              <w:t>专家公寓施工箱变</w:t>
            </w:r>
          </w:p>
        </w:tc>
        <w:tc>
          <w:tcPr>
            <w:tcW w:w="1417" w:type="dxa"/>
          </w:tcPr>
          <w:p>
            <w:pPr>
              <w:spacing w:after="0" w:line="360" w:lineRule="auto"/>
              <w:jc w:val="center"/>
              <w:rPr>
                <w:rFonts w:ascii="仿宋" w:hAnsi="仿宋" w:eastAsia="仿宋"/>
                <w:sz w:val="28"/>
                <w:szCs w:val="28"/>
              </w:rPr>
            </w:pPr>
            <w:r>
              <w:rPr>
                <w:rFonts w:hint="eastAsia" w:ascii="仿宋" w:hAnsi="仿宋" w:eastAsia="仿宋"/>
                <w:sz w:val="28"/>
                <w:szCs w:val="28"/>
              </w:rPr>
              <w:t>2020</w:t>
            </w:r>
          </w:p>
        </w:tc>
        <w:tc>
          <w:tcPr>
            <w:tcW w:w="1985"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630kVA</w:t>
            </w:r>
          </w:p>
        </w:tc>
        <w:tc>
          <w:tcPr>
            <w:tcW w:w="2268" w:type="dxa"/>
          </w:tcPr>
          <w:p>
            <w:pPr>
              <w:spacing w:after="0" w:line="360" w:lineRule="auto"/>
              <w:rPr>
                <w:rFonts w:ascii="仿宋" w:hAnsi="仿宋" w:eastAsia="仿宋"/>
                <w:sz w:val="28"/>
                <w:szCs w:val="28"/>
              </w:rPr>
            </w:pPr>
            <w:r>
              <w:rPr>
                <w:rFonts w:hint="eastAsia" w:ascii="仿宋" w:hAnsi="仿宋" w:eastAsia="仿宋"/>
                <w:sz w:val="28"/>
                <w:szCs w:val="28"/>
              </w:rPr>
              <w:t>施工临变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5"/>
          </w:tcPr>
          <w:p>
            <w:pPr>
              <w:spacing w:after="0" w:line="360" w:lineRule="auto"/>
              <w:rPr>
                <w:rFonts w:hint="default" w:ascii="仿宋" w:hAnsi="仿宋" w:eastAsia="仿宋"/>
                <w:sz w:val="28"/>
                <w:szCs w:val="28"/>
                <w:lang w:val="en-US" w:eastAsia="zh-CN"/>
              </w:rPr>
            </w:pPr>
            <w:r>
              <w:rPr>
                <w:rFonts w:hint="eastAsia" w:ascii="仿宋" w:hAnsi="仿宋" w:eastAsia="仿宋"/>
                <w:sz w:val="28"/>
                <w:szCs w:val="28"/>
              </w:rPr>
              <w:t>变压器总容量：9900kVA</w:t>
            </w:r>
            <w:r>
              <w:rPr>
                <w:rFonts w:hint="eastAsia" w:ascii="仿宋" w:hAnsi="仿宋" w:eastAsia="仿宋"/>
                <w:sz w:val="28"/>
                <w:szCs w:val="28"/>
                <w:lang w:val="en-US" w:eastAsia="zh-CN"/>
              </w:rPr>
              <w:t>,其中备用容量2880kVA。</w:t>
            </w:r>
          </w:p>
        </w:tc>
      </w:tr>
    </w:tbl>
    <w:p>
      <w:pPr>
        <w:pStyle w:val="11"/>
        <w:spacing w:after="0" w:line="360" w:lineRule="auto"/>
        <w:ind w:left="720" w:firstLine="0" w:firstLineChars="0"/>
        <w:outlineLvl w:val="0"/>
        <w:rPr>
          <w:rFonts w:ascii="仿宋" w:hAnsi="仿宋" w:eastAsia="仿宋"/>
          <w:sz w:val="30"/>
          <w:szCs w:val="30"/>
        </w:rPr>
      </w:pPr>
      <w:bookmarkStart w:id="18" w:name="_Toc18786"/>
      <w:bookmarkStart w:id="19" w:name="_Toc14669"/>
      <w:bookmarkStart w:id="20" w:name="_Toc29244"/>
      <w:r>
        <w:rPr>
          <w:rFonts w:hint="eastAsia" w:ascii="仿宋" w:hAnsi="仿宋" w:eastAsia="仿宋"/>
          <w:sz w:val="30"/>
          <w:szCs w:val="30"/>
        </w:rPr>
        <w:t>附件1</w:t>
      </w:r>
      <w:bookmarkEnd w:id="18"/>
      <w:bookmarkEnd w:id="19"/>
      <w:r>
        <w:rPr>
          <w:rFonts w:hint="eastAsia" w:ascii="仿宋" w:hAnsi="仿宋" w:eastAsia="仿宋"/>
          <w:sz w:val="30"/>
          <w:szCs w:val="30"/>
          <w:lang w:val="en-US" w:eastAsia="zh-CN"/>
        </w:rPr>
        <w:t xml:space="preserve">          </w:t>
      </w:r>
      <w:r>
        <w:rPr>
          <w:rFonts w:hint="eastAsia" w:ascii="仿宋" w:hAnsi="仿宋" w:eastAsia="仿宋"/>
          <w:sz w:val="30"/>
          <w:szCs w:val="30"/>
        </w:rPr>
        <w:t>儋州校区变配电房统计表</w:t>
      </w:r>
      <w:bookmarkEnd w:id="20"/>
    </w:p>
    <w:p>
      <w:pPr>
        <w:pStyle w:val="11"/>
        <w:spacing w:after="0" w:line="360" w:lineRule="auto"/>
        <w:ind w:left="720" w:firstLine="0" w:firstLineChars="0"/>
        <w:jc w:val="center"/>
        <w:rPr>
          <w:rFonts w:ascii="仿宋" w:hAnsi="仿宋" w:eastAsia="仿宋"/>
          <w:sz w:val="30"/>
          <w:szCs w:val="30"/>
        </w:rPr>
      </w:pPr>
    </w:p>
    <w:p>
      <w:pPr>
        <w:pStyle w:val="11"/>
        <w:spacing w:after="0" w:line="360" w:lineRule="auto"/>
        <w:ind w:left="720" w:firstLine="0" w:firstLineChars="0"/>
        <w:jc w:val="center"/>
        <w:rPr>
          <w:rFonts w:ascii="仿宋" w:hAnsi="仿宋" w:eastAsia="仿宋"/>
          <w:sz w:val="30"/>
          <w:szCs w:val="30"/>
        </w:rPr>
      </w:pPr>
    </w:p>
    <w:p>
      <w:pPr>
        <w:pStyle w:val="11"/>
        <w:spacing w:after="0" w:line="360" w:lineRule="auto"/>
        <w:ind w:left="720" w:firstLine="0" w:firstLineChars="0"/>
        <w:jc w:val="center"/>
        <w:rPr>
          <w:rFonts w:ascii="仿宋" w:hAnsi="仿宋" w:eastAsia="仿宋"/>
          <w:sz w:val="30"/>
          <w:szCs w:val="30"/>
        </w:rPr>
      </w:pPr>
    </w:p>
    <w:p>
      <w:pPr>
        <w:pStyle w:val="11"/>
        <w:spacing w:after="0" w:line="360" w:lineRule="auto"/>
        <w:ind w:left="720" w:firstLine="0" w:firstLineChars="0"/>
        <w:jc w:val="center"/>
        <w:rPr>
          <w:rFonts w:ascii="仿宋" w:hAnsi="仿宋" w:eastAsia="仿宋"/>
          <w:sz w:val="30"/>
          <w:szCs w:val="30"/>
        </w:rPr>
      </w:pPr>
    </w:p>
    <w:p>
      <w:pPr>
        <w:pStyle w:val="11"/>
        <w:spacing w:after="0" w:line="360" w:lineRule="auto"/>
        <w:ind w:left="720" w:firstLine="0" w:firstLineChars="0"/>
        <w:jc w:val="center"/>
        <w:rPr>
          <w:rFonts w:ascii="仿宋" w:hAnsi="仿宋" w:eastAsia="仿宋"/>
          <w:sz w:val="30"/>
          <w:szCs w:val="30"/>
        </w:rPr>
        <w:sectPr>
          <w:footerReference r:id="rId6" w:type="default"/>
          <w:pgSz w:w="11906" w:h="16838"/>
          <w:pgMar w:top="1440" w:right="1800" w:bottom="1440" w:left="1800" w:header="708" w:footer="708" w:gutter="0"/>
          <w:cols w:space="708" w:num="1"/>
          <w:docGrid w:linePitch="360" w:charSpace="0"/>
        </w:sectPr>
      </w:pPr>
    </w:p>
    <w:p>
      <w:pPr>
        <w:spacing w:after="0" w:line="360" w:lineRule="auto"/>
        <w:outlineLvl w:val="0"/>
        <w:rPr>
          <w:rFonts w:ascii="仿宋" w:hAnsi="仿宋" w:eastAsia="仿宋"/>
          <w:b/>
          <w:sz w:val="30"/>
          <w:szCs w:val="30"/>
        </w:rPr>
      </w:pPr>
      <w:bookmarkStart w:id="21" w:name="_Toc27055"/>
      <w:bookmarkStart w:id="22" w:name="_Toc29520"/>
      <w:bookmarkStart w:id="23" w:name="_Toc23784"/>
      <w:r>
        <w:rPr>
          <w:rFonts w:hint="eastAsia" w:ascii="仿宋" w:hAnsi="仿宋" w:eastAsia="仿宋"/>
          <w:sz w:val="30"/>
          <w:szCs w:val="30"/>
        </w:rPr>
        <w:t>附件</w:t>
      </w:r>
      <w:r>
        <w:rPr>
          <w:rFonts w:hint="eastAsia" w:ascii="仿宋" w:hAnsi="仿宋" w:eastAsia="仿宋"/>
          <w:sz w:val="30"/>
          <w:szCs w:val="30"/>
          <w:lang w:val="en-US" w:eastAsia="zh-CN"/>
        </w:rPr>
        <w:t>3</w:t>
      </w:r>
      <w:r>
        <w:rPr>
          <w:rFonts w:hint="eastAsia" w:ascii="仿宋" w:hAnsi="仿宋" w:eastAsia="仿宋"/>
          <w:b/>
          <w:sz w:val="30"/>
          <w:szCs w:val="30"/>
        </w:rPr>
        <w:t xml:space="preserve">            应急维修的缺陷清单</w:t>
      </w:r>
      <w:bookmarkEnd w:id="21"/>
      <w:bookmarkEnd w:id="22"/>
      <w:bookmarkEnd w:id="23"/>
    </w:p>
    <w:tbl>
      <w:tblPr>
        <w:tblStyle w:val="9"/>
        <w:tblW w:w="95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180"/>
        <w:gridCol w:w="3287"/>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4"/>
                <w:szCs w:val="21"/>
              </w:rPr>
              <w:t>一、10kV开闭所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G1/G2/G4/G5/G6/G7/G8/G9/G10/G11/G12/G13/G14高压柜的微机保护不动作。</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无法对学校配电网中的不正常情况起到保护</w:t>
            </w:r>
            <w:r>
              <w:rPr>
                <w:rFonts w:hint="eastAsia" w:asciiTheme="majorEastAsia" w:hAnsiTheme="majorEastAsia" w:eastAsiaTheme="majorEastAsia" w:cstheme="majorEastAsia"/>
                <w:sz w:val="21"/>
                <w:szCs w:val="21"/>
                <w:lang w:eastAsia="zh-CN"/>
              </w:rPr>
              <w:t>和控制</w:t>
            </w:r>
            <w:r>
              <w:rPr>
                <w:rFonts w:hint="eastAsia" w:asciiTheme="majorEastAsia" w:hAnsiTheme="majorEastAsia" w:eastAsiaTheme="majorEastAsia" w:cstheme="majorEastAsia"/>
                <w:sz w:val="21"/>
                <w:szCs w:val="21"/>
              </w:rPr>
              <w:t>作用。</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4180" w:type="dxa"/>
            <w:vAlign w:val="center"/>
          </w:tcPr>
          <w:p>
            <w:pPr>
              <w:pStyle w:val="11"/>
              <w:spacing w:after="0" w:line="360" w:lineRule="auto"/>
              <w:ind w:firstLine="0" w:firstLineChars="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开闭所G1/G5/G6/G9高压柜分闸指示灯坏。</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无法确定是否分闸，影响操作人员安全。</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一般</w:t>
            </w:r>
            <w:r>
              <w:rPr>
                <w:rFonts w:hint="eastAsia" w:asciiTheme="majorEastAsia" w:hAnsiTheme="majorEastAsia" w:eastAsiaTheme="majorEastAsia" w:cstheme="majorEastAsia"/>
                <w:sz w:val="21"/>
                <w:szCs w:val="21"/>
              </w:rPr>
              <w:t>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G4/G7/G8/G9/G11/G12柜电缆进出口封堵不严。</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存在小动物进出导致设备短路和发生设备火灾故障容易蔓延的风险。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c>
          <w:tcPr>
            <w:tcW w:w="4180" w:type="dxa"/>
            <w:vAlign w:val="center"/>
          </w:tcPr>
          <w:p>
            <w:pPr>
              <w:pStyle w:val="11"/>
              <w:spacing w:after="0" w:line="360" w:lineRule="auto"/>
              <w:ind w:firstLine="0" w:firstLineChars="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开闭所G2/G4/G7/G8/G10/G11/G12/G13 /G14/G15出线柜开关无法电动分合闸。</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需要运行人员手动储能和分合闸，加大运行人员操作难度，存在一定的安全风险。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G13柜ZN63A(VS1)</w:t>
            </w:r>
            <w:r>
              <w:rPr>
                <w:rFonts w:hint="eastAsia" w:asciiTheme="majorEastAsia" w:hAnsiTheme="majorEastAsia" w:eastAsiaTheme="majorEastAsia" w:cstheme="majorEastAsia"/>
                <w:sz w:val="21"/>
                <w:szCs w:val="21"/>
                <w:lang w:val="en-US" w:eastAsia="zh-CN"/>
              </w:rPr>
              <w:t>10kV真空断路器</w:t>
            </w:r>
            <w:r>
              <w:rPr>
                <w:rFonts w:hint="eastAsia" w:asciiTheme="majorEastAsia" w:hAnsiTheme="majorEastAsia" w:eastAsiaTheme="majorEastAsia" w:cstheme="majorEastAsia"/>
                <w:sz w:val="21"/>
                <w:szCs w:val="21"/>
              </w:rPr>
              <w:t>开关不动作，无法分闸。</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该真空断路器无法分闸，无法使用。</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开闭所高压柜受潮严重，氧化明显。</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易导致开闭所的设备放电、击穿，甚至设备爆炸。</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4"/>
                <w:szCs w:val="21"/>
              </w:rPr>
              <w:t>二、10kV开闭所旁配电房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直流屏1#整流模块故障。</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降低直流屏工作可靠性，存在另一路交流市电中断或充电模块故障，导致直流屏无法长期正常工作</w:t>
            </w:r>
            <w:r>
              <w:rPr>
                <w:rFonts w:hint="eastAsia" w:asciiTheme="majorEastAsia" w:hAnsiTheme="majorEastAsia" w:eastAsiaTheme="majorEastAsia" w:cstheme="majorEastAsia"/>
                <w:sz w:val="21"/>
                <w:szCs w:val="21"/>
                <w:lang w:eastAsia="zh-CN"/>
              </w:rPr>
              <w:t>的风险。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配电房内低压柜面板断路器分合闸指示灯均未正常工作。</w:t>
            </w:r>
          </w:p>
        </w:tc>
        <w:tc>
          <w:tcPr>
            <w:tcW w:w="3287" w:type="dxa"/>
            <w:vAlign w:val="center"/>
          </w:tcPr>
          <w:p>
            <w:pPr>
              <w:spacing w:after="0" w:line="360" w:lineRule="auto"/>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lang w:val="en-US" w:eastAsia="zh-CN" w:bidi="ar-SA"/>
              </w:rPr>
              <w:t>无法第一时间对断路器工作状态做出判断，不利于应急处置，存在运行人员误操作风险。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一般</w:t>
            </w:r>
            <w:r>
              <w:rPr>
                <w:rFonts w:hint="eastAsia" w:asciiTheme="majorEastAsia" w:hAnsiTheme="majorEastAsia" w:eastAsiaTheme="majorEastAsia" w:cstheme="majorEastAsia"/>
                <w:sz w:val="21"/>
                <w:szCs w:val="21"/>
              </w:rPr>
              <w:t>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智能型万能式断路器YKW1-2000智能控制器未能正常工作。</w:t>
            </w:r>
          </w:p>
        </w:tc>
        <w:tc>
          <w:tcPr>
            <w:tcW w:w="3287" w:type="dxa"/>
            <w:vAlign w:val="center"/>
          </w:tcPr>
          <w:p>
            <w:pPr>
              <w:spacing w:after="0" w:line="360" w:lineRule="auto"/>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lang w:val="en-US" w:eastAsia="zh-CN" w:bidi="ar-SA"/>
              </w:rPr>
              <w:t>智能型控制器是式框架断路器的核心部件,主要用作使线路和电源设备免受过载、短路、接地/漏电、电流不平衡等故障的危害。不能正常工作后，将失去这些保护功能。</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4"/>
                <w:szCs w:val="21"/>
              </w:rPr>
              <w:t>三、1号配电房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12V 12AH直流屏损坏，无法提供直流电源。</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高压设备失去电动分合闸操作控制，导致运行人员长期多次强制进行手动机械分合操作，极大增加触电风险。另外继电保护装置无工作电源，如发生设备故障，将越级跳闸，扩大停电范围。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微机保护无动作，建议更换。</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无法对</w:t>
            </w:r>
            <w:r>
              <w:rPr>
                <w:rFonts w:hint="eastAsia" w:asciiTheme="majorEastAsia" w:hAnsiTheme="majorEastAsia" w:eastAsiaTheme="majorEastAsia" w:cstheme="majorEastAsia"/>
                <w:sz w:val="21"/>
                <w:szCs w:val="21"/>
                <w:lang w:val="en-US" w:eastAsia="zh-CN"/>
              </w:rPr>
              <w:t>1号配电房下侧</w:t>
            </w:r>
            <w:r>
              <w:rPr>
                <w:rFonts w:hint="eastAsia" w:asciiTheme="majorEastAsia" w:hAnsiTheme="majorEastAsia" w:eastAsiaTheme="majorEastAsia" w:cstheme="majorEastAsia"/>
                <w:sz w:val="21"/>
                <w:szCs w:val="21"/>
              </w:rPr>
              <w:t>中的不正常情况起到保护</w:t>
            </w:r>
            <w:r>
              <w:rPr>
                <w:rFonts w:hint="eastAsia" w:asciiTheme="majorEastAsia" w:hAnsiTheme="majorEastAsia" w:eastAsiaTheme="majorEastAsia" w:cstheme="majorEastAsia"/>
                <w:sz w:val="21"/>
                <w:szCs w:val="21"/>
                <w:lang w:eastAsia="zh-CN"/>
              </w:rPr>
              <w:t>和控制</w:t>
            </w:r>
            <w:r>
              <w:rPr>
                <w:rFonts w:hint="eastAsia" w:asciiTheme="majorEastAsia" w:hAnsiTheme="majorEastAsia" w:eastAsiaTheme="majorEastAsia" w:cstheme="majorEastAsia"/>
                <w:sz w:val="21"/>
                <w:szCs w:val="21"/>
              </w:rPr>
              <w:t>作用</w:t>
            </w:r>
            <w:r>
              <w:rPr>
                <w:rFonts w:hint="eastAsia" w:asciiTheme="majorEastAsia" w:hAnsiTheme="majorEastAsia" w:eastAsiaTheme="majorEastAsia" w:cstheme="majorEastAsia"/>
                <w:sz w:val="21"/>
                <w:szCs w:val="21"/>
                <w:lang w:eastAsia="zh-CN"/>
              </w:rPr>
              <w:t>，导致停电范围扩大，或者加大故障严重程度。</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多处电缆头处无封堵</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存在小动物进出导致设备短路和发生设备火灾故障容易蔓延的风险。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低压柜面板断路器分合闸指示灯均未正常工作，无操作电源。</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无法第一时间对断路器工作状态做出判断，不利于应急处置，存在运行人员误操作风险。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一般</w:t>
            </w:r>
            <w:r>
              <w:rPr>
                <w:rFonts w:hint="eastAsia" w:asciiTheme="majorEastAsia" w:hAnsiTheme="majorEastAsia" w:eastAsiaTheme="majorEastAsia" w:cstheme="majorEastAsia"/>
                <w:sz w:val="21"/>
                <w:szCs w:val="21"/>
              </w:rPr>
              <w:t>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联络柜智能型万能式断路器YKW1-2000智能控制器未能正常工作。</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存在下级设备发生故障，断路器无法切除故障，加大设备故障严重程度及扩大停电范围。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运行电压偏低，低压总进线柜母排实测低压线电压373V，相电压213V。标准线电压要求维持在400V，对输送到末端负荷电压压降进行补偿，保证末端电压维持标准380V左右，需进行变压器档位调整。</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存在大功率负荷启动，导致设备欠压，无法正常工作，并增加损耗。</w:t>
            </w:r>
            <w:r>
              <w:rPr>
                <w:rFonts w:hint="eastAsia" w:asciiTheme="majorEastAsia" w:hAnsiTheme="majorEastAsia" w:eastAsiaTheme="majorEastAsia" w:cstheme="majorEastAsia"/>
                <w:sz w:val="21"/>
                <w:szCs w:val="21"/>
                <w:lang w:eastAsia="zh-CN"/>
              </w:rPr>
              <w:t>或末端设备因电压偏低，无法正常运转。</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4"/>
                <w:szCs w:val="21"/>
              </w:rPr>
              <w:t>四、2号配电房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配电房直流屏无法充放电、无法提供直流工作电压，建议更换。</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高压设备失去电动分合闸操作控制，导致运行人员长期多次强制进行手动机械分合操作，极大增加触电风险。另外继电保护装置无工作电源，如发生设备故障，将越级跳闸，扩大停电范围。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G1、G2、G3柜直流屏保护装置不显示，无可靠保护功能</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无法对</w:t>
            </w:r>
            <w:r>
              <w:rPr>
                <w:rFonts w:hint="eastAsia" w:asciiTheme="majorEastAsia" w:hAnsiTheme="majorEastAsia" w:eastAsiaTheme="majorEastAsia" w:cstheme="majorEastAsia"/>
                <w:sz w:val="21"/>
                <w:szCs w:val="21"/>
                <w:lang w:val="en-US" w:eastAsia="zh-CN"/>
              </w:rPr>
              <w:t>2号配电房下侧</w:t>
            </w:r>
            <w:r>
              <w:rPr>
                <w:rFonts w:hint="eastAsia" w:asciiTheme="majorEastAsia" w:hAnsiTheme="majorEastAsia" w:eastAsiaTheme="majorEastAsia" w:cstheme="majorEastAsia"/>
                <w:sz w:val="21"/>
                <w:szCs w:val="21"/>
              </w:rPr>
              <w:t>的不正常情况起到保护</w:t>
            </w:r>
            <w:r>
              <w:rPr>
                <w:rFonts w:hint="eastAsia" w:asciiTheme="majorEastAsia" w:hAnsiTheme="majorEastAsia" w:eastAsiaTheme="majorEastAsia" w:cstheme="majorEastAsia"/>
                <w:sz w:val="21"/>
                <w:szCs w:val="21"/>
                <w:lang w:eastAsia="zh-CN"/>
              </w:rPr>
              <w:t>和控制</w:t>
            </w:r>
            <w:r>
              <w:rPr>
                <w:rFonts w:hint="eastAsia" w:asciiTheme="majorEastAsia" w:hAnsiTheme="majorEastAsia" w:eastAsiaTheme="majorEastAsia" w:cstheme="majorEastAsia"/>
                <w:sz w:val="21"/>
                <w:szCs w:val="21"/>
              </w:rPr>
              <w:t>作用。</w:t>
            </w:r>
            <w:r>
              <w:rPr>
                <w:rFonts w:hint="eastAsia" w:asciiTheme="majorEastAsia" w:hAnsiTheme="majorEastAsia" w:eastAsiaTheme="majorEastAsia" w:cstheme="majorEastAsia"/>
                <w:sz w:val="21"/>
                <w:szCs w:val="21"/>
                <w:lang w:eastAsia="zh-CN"/>
              </w:rPr>
              <w:t>导致停电范围扩大，或者加大故障严重程度。</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两台变压器温控已损坏。</w:t>
            </w:r>
          </w:p>
        </w:tc>
        <w:tc>
          <w:tcPr>
            <w:tcW w:w="3287" w:type="dxa"/>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无法对变压器的内部进行测量，无法</w:t>
            </w:r>
            <w:r>
              <w:rPr>
                <w:rFonts w:hint="eastAsia" w:asciiTheme="majorEastAsia" w:hAnsiTheme="majorEastAsia" w:eastAsiaTheme="majorEastAsia" w:cstheme="majorEastAsia"/>
                <w:sz w:val="21"/>
                <w:szCs w:val="21"/>
              </w:rPr>
              <w:t>控制</w:t>
            </w:r>
            <w:r>
              <w:rPr>
                <w:rFonts w:hint="eastAsia" w:asciiTheme="majorEastAsia" w:hAnsiTheme="majorEastAsia" w:eastAsiaTheme="majorEastAsia" w:cstheme="majorEastAsia"/>
                <w:sz w:val="21"/>
                <w:szCs w:val="21"/>
                <w:lang w:eastAsia="zh-CN"/>
              </w:rPr>
              <w:t>变压器散热</w:t>
            </w:r>
            <w:r>
              <w:rPr>
                <w:rFonts w:hint="eastAsia" w:asciiTheme="majorEastAsia" w:hAnsiTheme="majorEastAsia" w:eastAsiaTheme="majorEastAsia" w:cstheme="majorEastAsia"/>
                <w:sz w:val="21"/>
                <w:szCs w:val="21"/>
              </w:rPr>
              <w:t>风机启停</w:t>
            </w:r>
            <w:r>
              <w:rPr>
                <w:rFonts w:hint="eastAsia" w:asciiTheme="majorEastAsia" w:hAnsiTheme="majorEastAsia" w:eastAsiaTheme="majorEastAsia" w:cstheme="majorEastAsia"/>
                <w:sz w:val="21"/>
                <w:szCs w:val="21"/>
                <w:lang w:eastAsia="zh-CN"/>
              </w:rPr>
              <w:t>。</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w:t>
            </w:r>
            <w:r>
              <w:rPr>
                <w:rFonts w:hint="eastAsia" w:asciiTheme="majorEastAsia" w:hAnsiTheme="majorEastAsia" w:eastAsiaTheme="majorEastAsia" w:cstheme="majorEastAsia"/>
                <w:sz w:val="21"/>
                <w:szCs w:val="21"/>
              </w:rPr>
              <w:t>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高压进线电缆头有明显老化裂开痕迹</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潮湿情况下</w:t>
            </w:r>
            <w:r>
              <w:rPr>
                <w:rFonts w:hint="eastAsia" w:asciiTheme="majorEastAsia" w:hAnsiTheme="majorEastAsia" w:eastAsiaTheme="majorEastAsia" w:cstheme="majorEastAsia"/>
                <w:sz w:val="21"/>
                <w:szCs w:val="21"/>
              </w:rPr>
              <w:t>易发生电缆头炸裂</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低压柜面板断路器分合闸指示灯均未正常工作。</w:t>
            </w:r>
          </w:p>
        </w:tc>
        <w:tc>
          <w:tcPr>
            <w:tcW w:w="3287" w:type="dxa"/>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无法第一时间对断路器工作状态做出判断，不利于应急处置，存在运行人员误操作风险。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一般</w:t>
            </w:r>
            <w:r>
              <w:rPr>
                <w:rFonts w:hint="eastAsia" w:asciiTheme="majorEastAsia" w:hAnsiTheme="majorEastAsia" w:eastAsiaTheme="majorEastAsia" w:cstheme="majorEastAsia"/>
                <w:sz w:val="21"/>
                <w:szCs w:val="21"/>
              </w:rPr>
              <w:t>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低压柜存在多处洞口未进行防火及防小动物封堵。</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易发生小动物进出导致设备短路和发生设备火灾故障容易蔓延的情况。</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智能型万能式断路器YKW1-2000智能控制器未能正常工作。</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若下级设备发生故障，断路器无法切除故障，将加大设备故障严重程度及扩大停电范围。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4"/>
                <w:szCs w:val="21"/>
              </w:rPr>
              <w:t>五、3号配电房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配电房直流屏损坏，无法提供直流电源。</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高压设备失去电动分合闸操作控制，导致运行人员长期多次强制进行手动机械分合操作，极大增加触电风险。另外继电保护装置无工作电源，如发生设备故障，将越级跳闸，扩大停电范围。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紧急缺陷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微机保护无动作</w:t>
            </w:r>
            <w:r>
              <w:rPr>
                <w:rFonts w:hint="eastAsia" w:asciiTheme="majorEastAsia" w:hAnsiTheme="majorEastAsia" w:eastAsiaTheme="majorEastAsia" w:cstheme="majorEastAsia"/>
                <w:sz w:val="21"/>
                <w:szCs w:val="21"/>
                <w:lang w:eastAsia="zh-CN"/>
              </w:rPr>
              <w:t>。</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无法对</w:t>
            </w:r>
            <w:r>
              <w:rPr>
                <w:rFonts w:hint="eastAsia" w:asciiTheme="majorEastAsia" w:hAnsiTheme="majorEastAsia" w:eastAsiaTheme="majorEastAsia" w:cstheme="majorEastAsia"/>
                <w:sz w:val="21"/>
                <w:szCs w:val="21"/>
                <w:lang w:val="en-US" w:eastAsia="zh-CN"/>
              </w:rPr>
              <w:t>3号配电房下侧</w:t>
            </w:r>
            <w:r>
              <w:rPr>
                <w:rFonts w:hint="eastAsia" w:asciiTheme="majorEastAsia" w:hAnsiTheme="majorEastAsia" w:eastAsiaTheme="majorEastAsia" w:cstheme="majorEastAsia"/>
                <w:sz w:val="21"/>
                <w:szCs w:val="21"/>
              </w:rPr>
              <w:t>中的不正常情况起到保护</w:t>
            </w:r>
            <w:r>
              <w:rPr>
                <w:rFonts w:hint="eastAsia" w:asciiTheme="majorEastAsia" w:hAnsiTheme="majorEastAsia" w:eastAsiaTheme="majorEastAsia" w:cstheme="majorEastAsia"/>
                <w:sz w:val="21"/>
                <w:szCs w:val="21"/>
                <w:lang w:eastAsia="zh-CN"/>
              </w:rPr>
              <w:t>和控制</w:t>
            </w:r>
            <w:r>
              <w:rPr>
                <w:rFonts w:hint="eastAsia" w:asciiTheme="majorEastAsia" w:hAnsiTheme="majorEastAsia" w:eastAsiaTheme="majorEastAsia" w:cstheme="majorEastAsia"/>
                <w:sz w:val="21"/>
                <w:szCs w:val="21"/>
              </w:rPr>
              <w:t>作用</w:t>
            </w:r>
            <w:r>
              <w:rPr>
                <w:rFonts w:hint="eastAsia" w:asciiTheme="majorEastAsia" w:hAnsiTheme="majorEastAsia" w:eastAsiaTheme="majorEastAsia" w:cstheme="majorEastAsia"/>
                <w:sz w:val="21"/>
                <w:szCs w:val="21"/>
                <w:lang w:eastAsia="zh-CN"/>
              </w:rPr>
              <w:t>，导致停电范围扩大，或者加大故障严重程度。</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智能型万能式断路器YKW1-2000智能控制器未能正常工作。</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存在下级设备发生故障，断路器无法切除故障，加大设备故障严重程度及扩大停电范围。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4"/>
                <w:szCs w:val="21"/>
              </w:rPr>
              <w:t>六、1#男生宿舍箱变  500kVA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电缆口没封堵，箱变内有大量小动物活动痕迹。</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易发生小动物进出导致设备短路和发生设备火灾故障容易蔓延的情况。</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4"/>
                <w:szCs w:val="21"/>
              </w:rPr>
              <w:t>七、2#男生宿舍箱变 630kVA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电缆口处未封堵，建议重新封堵。</w:t>
            </w:r>
          </w:p>
        </w:tc>
        <w:tc>
          <w:tcPr>
            <w:tcW w:w="3287" w:type="dxa"/>
            <w:vAlign w:val="center"/>
          </w:tcPr>
          <w:p>
            <w:pPr>
              <w:spacing w:after="0" w:line="360" w:lineRule="auto"/>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易发生小动物进出导致设备短路和发生设备火灾故障容易蔓延的情况。</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UPS电池损坏，建议更换。</w:t>
            </w:r>
          </w:p>
        </w:tc>
        <w:tc>
          <w:tcPr>
            <w:tcW w:w="3287" w:type="dxa"/>
            <w:vAlign w:val="center"/>
          </w:tcPr>
          <w:p>
            <w:pPr>
              <w:spacing w:after="0" w:line="360" w:lineRule="auto"/>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高压设备失去电动分合闸操作控制，导致运行人员长期多次强制进行手动机械分合操作，极大增加触电风险。另外继电保护装置无工作电源，如发生设备故障，将越级跳闸，扩大停电范围。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3</w:t>
            </w:r>
          </w:p>
        </w:tc>
        <w:tc>
          <w:tcPr>
            <w:tcW w:w="4180" w:type="dxa"/>
            <w:vAlign w:val="center"/>
          </w:tcPr>
          <w:p>
            <w:pPr>
              <w:pStyle w:val="11"/>
              <w:spacing w:after="0" w:line="360" w:lineRule="auto"/>
              <w:ind w:firstLine="0" w:firstLineChars="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变压器长期处于重载高温运行，而变压器散热的2台风机故障，风机型号GFDD1290-90。</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变压器长期高温运行，会加速绕组绝缘老化，缩短设备使用寿命，加大发生绝缘损坏短路故障的风险。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4</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电流回路不正确</w:t>
            </w:r>
            <w:r>
              <w:rPr>
                <w:rFonts w:hint="eastAsia" w:asciiTheme="majorEastAsia" w:hAnsiTheme="majorEastAsia" w:eastAsiaTheme="majorEastAsia" w:cstheme="majorEastAsia"/>
                <w:sz w:val="21"/>
                <w:szCs w:val="21"/>
                <w:lang w:eastAsia="zh-CN"/>
              </w:rPr>
              <w:t>。</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控制和保护回路基本失效。</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5</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微机保护过流速断未投入。</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下侧发生故障时会越级跳闸，扩大停电范围，无法提供进行有效的保护。</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4"/>
                <w:szCs w:val="21"/>
                <w:lang w:eastAsia="zh-CN"/>
              </w:rPr>
              <w:t>八</w:t>
            </w:r>
            <w:r>
              <w:rPr>
                <w:rFonts w:hint="eastAsia" w:asciiTheme="majorEastAsia" w:hAnsiTheme="majorEastAsia" w:eastAsiaTheme="majorEastAsia" w:cstheme="majorEastAsia"/>
                <w:b/>
                <w:sz w:val="24"/>
                <w:szCs w:val="21"/>
              </w:rPr>
              <w:t>、3#女生宿舍箱变  800kVA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电缆口处未封堵，建议重新封堵</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易发生小动物进出导致设备短路和发生设备火灾故障容易蔓延的情况。</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2</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变压器重载高温运行，而2台变压器散热风机故障。</w:t>
            </w:r>
          </w:p>
        </w:tc>
        <w:tc>
          <w:tcPr>
            <w:tcW w:w="3287" w:type="dxa"/>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变压器长高温运行，会加速绕组绝缘老化，缩短设备使用寿命，加大发生绝缘损坏短路故障的风险。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3</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箱变的</w:t>
            </w:r>
            <w:r>
              <w:rPr>
                <w:rFonts w:hint="eastAsia" w:asciiTheme="majorEastAsia" w:hAnsiTheme="majorEastAsia" w:eastAsiaTheme="majorEastAsia" w:cstheme="majorEastAsia"/>
                <w:sz w:val="21"/>
                <w:szCs w:val="21"/>
              </w:rPr>
              <w:t>UPS电池损坏</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高压设备失去电动分合闸操作控制，导致运行人员长期多次强制进行手动机械分合操作，极大增加触电风险。另外继电保护装置无工作电源，如发生设备故障，将越级跳闸，扩大停电范围。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微机保护过流</w:t>
            </w:r>
            <w:r>
              <w:rPr>
                <w:rFonts w:hint="eastAsia" w:asciiTheme="majorEastAsia" w:hAnsiTheme="majorEastAsia" w:eastAsiaTheme="majorEastAsia" w:cstheme="majorEastAsia"/>
                <w:sz w:val="21"/>
                <w:szCs w:val="21"/>
                <w:lang w:eastAsia="zh-CN"/>
              </w:rPr>
              <w:t>速断</w:t>
            </w:r>
            <w:r>
              <w:rPr>
                <w:rFonts w:hint="eastAsia" w:asciiTheme="majorEastAsia" w:hAnsiTheme="majorEastAsia" w:eastAsiaTheme="majorEastAsia" w:cstheme="majorEastAsia"/>
                <w:sz w:val="21"/>
                <w:szCs w:val="21"/>
              </w:rPr>
              <w:t>未投入。</w:t>
            </w:r>
          </w:p>
        </w:tc>
        <w:tc>
          <w:tcPr>
            <w:tcW w:w="3287"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下侧发生故障时会越级跳闸，扩大停电范围，无法提供进行有效的保护。</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4"/>
                <w:szCs w:val="21"/>
                <w:lang w:eastAsia="zh-CN"/>
              </w:rPr>
              <w:t>九</w:t>
            </w:r>
            <w:r>
              <w:rPr>
                <w:rFonts w:hint="eastAsia" w:asciiTheme="majorEastAsia" w:hAnsiTheme="majorEastAsia" w:eastAsiaTheme="majorEastAsia" w:cstheme="majorEastAsia"/>
                <w:b/>
                <w:sz w:val="24"/>
                <w:szCs w:val="21"/>
              </w:rPr>
              <w:t>、</w:t>
            </w:r>
            <w:r>
              <w:rPr>
                <w:rFonts w:hint="eastAsia" w:asciiTheme="majorEastAsia" w:hAnsiTheme="majorEastAsia" w:eastAsiaTheme="majorEastAsia" w:cstheme="majorEastAsia"/>
                <w:b/>
                <w:sz w:val="24"/>
                <w:szCs w:val="21"/>
                <w:lang w:eastAsia="zh-CN"/>
              </w:rPr>
              <w:t>南区配电站</w:t>
            </w:r>
            <w:r>
              <w:rPr>
                <w:rFonts w:hint="eastAsia" w:asciiTheme="majorEastAsia" w:hAnsiTheme="majorEastAsia" w:eastAsiaTheme="majorEastAsia" w:cstheme="majorEastAsia"/>
                <w:b/>
                <w:sz w:val="24"/>
                <w:szCs w:val="21"/>
              </w:rPr>
              <w:t xml:space="preserve">  80kVA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lang w:val="en-US" w:eastAsia="zh-CN"/>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lang w:eastAsia="zh-CN"/>
              </w:rPr>
              <w:t>低压柜存在多处未进行封堵。</w:t>
            </w:r>
          </w:p>
        </w:tc>
        <w:tc>
          <w:tcPr>
            <w:tcW w:w="3287" w:type="dxa"/>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易发生小动物进出导致设备短路和发生设备火灾故障容易蔓延的情况。</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580" w:type="dxa"/>
            <w:gridSpan w:val="4"/>
            <w:vAlign w:val="center"/>
          </w:tcPr>
          <w:p>
            <w:pPr>
              <w:pStyle w:val="11"/>
              <w:spacing w:after="0" w:line="360" w:lineRule="auto"/>
              <w:ind w:firstLine="0" w:firstLine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4"/>
                <w:szCs w:val="21"/>
                <w:lang w:eastAsia="zh-CN"/>
              </w:rPr>
              <w:t>十</w:t>
            </w:r>
            <w:r>
              <w:rPr>
                <w:rFonts w:hint="eastAsia" w:asciiTheme="majorEastAsia" w:hAnsiTheme="majorEastAsia" w:eastAsiaTheme="majorEastAsia" w:cstheme="majorEastAsia"/>
                <w:b/>
                <w:sz w:val="24"/>
                <w:szCs w:val="21"/>
              </w:rPr>
              <w:t>、</w:t>
            </w:r>
            <w:r>
              <w:rPr>
                <w:rFonts w:hint="eastAsia" w:asciiTheme="majorEastAsia" w:hAnsiTheme="majorEastAsia" w:eastAsiaTheme="majorEastAsia" w:cstheme="majorEastAsia"/>
                <w:b/>
                <w:sz w:val="24"/>
                <w:szCs w:val="21"/>
                <w:lang w:eastAsia="zh-CN"/>
              </w:rPr>
              <w:t>老电厂配电房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序号</w:t>
            </w:r>
          </w:p>
        </w:tc>
        <w:tc>
          <w:tcPr>
            <w:tcW w:w="4180"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缺陷描述/缺陷内容</w:t>
            </w:r>
          </w:p>
        </w:tc>
        <w:tc>
          <w:tcPr>
            <w:tcW w:w="3287"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缺陷影响或存在风险</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lang w:val="en-US" w:eastAsia="zh-CN"/>
              </w:rPr>
              <w:t>1</w:t>
            </w: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lang w:val="en-US" w:eastAsia="zh-CN" w:bidi="ar-SA"/>
              </w:rPr>
            </w:pPr>
            <w:r>
              <w:rPr>
                <w:rFonts w:hint="eastAsia" w:asciiTheme="majorEastAsia" w:hAnsiTheme="majorEastAsia" w:eastAsiaTheme="majorEastAsia" w:cstheme="majorEastAsia"/>
                <w:sz w:val="21"/>
                <w:szCs w:val="21"/>
              </w:rPr>
              <w:t>UPS电源损坏，建议更换</w:t>
            </w:r>
          </w:p>
        </w:tc>
        <w:tc>
          <w:tcPr>
            <w:tcW w:w="3287" w:type="dxa"/>
          </w:tcPr>
          <w:p>
            <w:pPr>
              <w:pStyle w:val="11"/>
              <w:spacing w:after="0" w:line="360" w:lineRule="auto"/>
              <w:ind w:firstLine="0" w:firstLineChars="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高压设备失去电动分合闸操作控制，导致运行人员长期多次强制进行手动机械分合操作，极大增加触电风险。另外继电保护装置无工作电源，如发生设备故障，将越级跳闸，扩大停电范围。</w:t>
            </w: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681"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p>
        </w:tc>
        <w:tc>
          <w:tcPr>
            <w:tcW w:w="4180" w:type="dxa"/>
            <w:vAlign w:val="center"/>
          </w:tcPr>
          <w:p>
            <w:pPr>
              <w:pStyle w:val="11"/>
              <w:spacing w:after="0" w:line="360" w:lineRule="auto"/>
              <w:ind w:firstLine="0" w:firstLineChars="0"/>
              <w:jc w:val="both"/>
              <w:rPr>
                <w:rFonts w:hint="eastAsia" w:asciiTheme="majorEastAsia" w:hAnsiTheme="majorEastAsia" w:eastAsiaTheme="majorEastAsia" w:cstheme="majorEastAsia"/>
                <w:sz w:val="21"/>
                <w:szCs w:val="21"/>
              </w:rPr>
            </w:pPr>
          </w:p>
        </w:tc>
        <w:tc>
          <w:tcPr>
            <w:tcW w:w="3287" w:type="dxa"/>
          </w:tcPr>
          <w:p>
            <w:pPr>
              <w:pStyle w:val="11"/>
              <w:spacing w:after="0" w:line="360" w:lineRule="auto"/>
              <w:ind w:firstLine="0" w:firstLineChars="0"/>
              <w:jc w:val="both"/>
              <w:rPr>
                <w:rFonts w:hint="eastAsia" w:asciiTheme="majorEastAsia" w:hAnsiTheme="majorEastAsia" w:eastAsiaTheme="majorEastAsia" w:cstheme="majorEastAsia"/>
                <w:sz w:val="21"/>
                <w:szCs w:val="21"/>
              </w:rPr>
            </w:pPr>
          </w:p>
        </w:tc>
        <w:tc>
          <w:tcPr>
            <w:tcW w:w="1432" w:type="dxa"/>
            <w:vAlign w:val="center"/>
          </w:tcPr>
          <w:p>
            <w:pPr>
              <w:pStyle w:val="11"/>
              <w:spacing w:after="0" w:line="360" w:lineRule="auto"/>
              <w:ind w:firstLine="0" w:firstLineChars="0"/>
              <w:jc w:val="center"/>
              <w:rPr>
                <w:rFonts w:hint="eastAsia" w:asciiTheme="majorEastAsia" w:hAnsiTheme="majorEastAsia" w:eastAsiaTheme="majorEastAsia" w:cstheme="majorEastAsia"/>
                <w:sz w:val="21"/>
                <w:szCs w:val="21"/>
              </w:rPr>
            </w:pPr>
          </w:p>
        </w:tc>
      </w:tr>
    </w:tbl>
    <w:p>
      <w:pPr>
        <w:pStyle w:val="11"/>
        <w:spacing w:after="0" w:line="360" w:lineRule="auto"/>
        <w:ind w:left="720" w:firstLine="0" w:firstLineChars="0"/>
        <w:jc w:val="center"/>
        <w:rPr>
          <w:rFonts w:ascii="仿宋" w:hAnsi="仿宋" w:eastAsia="仿宋"/>
          <w:sz w:val="30"/>
          <w:szCs w:val="30"/>
        </w:rPr>
        <w:sectPr>
          <w:pgSz w:w="11906" w:h="16838"/>
          <w:pgMar w:top="1440" w:right="1800" w:bottom="1440" w:left="1800" w:header="708" w:footer="708" w:gutter="0"/>
          <w:cols w:space="708" w:num="1"/>
          <w:docGrid w:linePitch="360" w:charSpace="0"/>
        </w:sectPr>
      </w:pPr>
    </w:p>
    <w:p>
      <w:pPr>
        <w:adjustRightInd/>
        <w:snapToGrid/>
        <w:spacing w:line="220" w:lineRule="atLeast"/>
        <w:outlineLvl w:val="0"/>
        <w:rPr>
          <w:rFonts w:hint="eastAsia" w:ascii="仿宋" w:hAnsi="仿宋" w:eastAsia="仿宋"/>
          <w:sz w:val="30"/>
          <w:szCs w:val="30"/>
          <w:lang w:eastAsia="zh-CN"/>
        </w:rPr>
      </w:pPr>
      <w:bookmarkStart w:id="24" w:name="_Toc7671"/>
      <w:bookmarkStart w:id="25" w:name="_Toc6776"/>
      <w:bookmarkStart w:id="26" w:name="_Toc28725"/>
      <w:r>
        <w:rPr>
          <w:rFonts w:hint="eastAsia" w:ascii="仿宋" w:hAnsi="仿宋" w:eastAsia="仿宋"/>
          <w:sz w:val="30"/>
          <w:szCs w:val="30"/>
        </w:rPr>
        <w:t>附件</w:t>
      </w:r>
      <w:r>
        <w:rPr>
          <w:rFonts w:hint="eastAsia" w:ascii="仿宋" w:hAnsi="仿宋" w:eastAsia="仿宋"/>
          <w:sz w:val="30"/>
          <w:szCs w:val="30"/>
          <w:lang w:val="en-US" w:eastAsia="zh-CN"/>
        </w:rPr>
        <w:t>4</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应急维修报价</w:t>
      </w:r>
      <w:bookmarkEnd w:id="24"/>
      <w:bookmarkEnd w:id="25"/>
      <w:bookmarkEnd w:id="26"/>
      <w:r>
        <w:rPr>
          <w:rFonts w:hint="eastAsia" w:ascii="仿宋" w:hAnsi="仿宋" w:eastAsia="仿宋"/>
          <w:sz w:val="30"/>
          <w:szCs w:val="30"/>
          <w:lang w:eastAsia="zh-CN"/>
        </w:rPr>
        <w:t>表</w:t>
      </w:r>
    </w:p>
    <w:p>
      <w:pPr>
        <w:adjustRightInd/>
        <w:snapToGrid/>
        <w:spacing w:line="220" w:lineRule="atLeast"/>
        <w:rPr>
          <w:rFonts w:hint="eastAsia" w:ascii="仿宋" w:hAnsi="仿宋" w:eastAsia="仿宋"/>
          <w:sz w:val="30"/>
          <w:szCs w:val="30"/>
        </w:rPr>
      </w:pPr>
    </w:p>
    <w:tbl>
      <w:tblPr>
        <w:tblStyle w:val="9"/>
        <w:tblW w:w="95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685"/>
        <w:gridCol w:w="2988"/>
        <w:gridCol w:w="930"/>
        <w:gridCol w:w="102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lang w:val="en-US" w:eastAsia="zh-CN"/>
              </w:rPr>
              <w:t>10kV开闭所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数量</w:t>
            </w:r>
            <w:r>
              <w:rPr>
                <w:rFonts w:hint="eastAsia" w:asciiTheme="minorEastAsia" w:hAnsiTheme="minorEastAsia" w:eastAsiaTheme="minorEastAsia" w:cstheme="minorEastAsia"/>
                <w:sz w:val="21"/>
                <w:szCs w:val="21"/>
                <w:lang w:val="en-US" w:eastAsia="zh-CN"/>
              </w:rPr>
              <w:t>及单位</w:t>
            </w:r>
          </w:p>
        </w:tc>
        <w:tc>
          <w:tcPr>
            <w:tcW w:w="1026" w:type="dxa"/>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G1/G2/G4/G5/G6/G7/G8/G9/G10/G11/G12/G13/G14高压柜的微机保护不动作。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拆除并更换DVP-623微机保护装置，接线并进行重新整定、并进行传动试验和整定值校核等调试试验。</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13套</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14630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190190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685" w:type="dxa"/>
            <w:vAlign w:val="center"/>
          </w:tcPr>
          <w:p>
            <w:pPr>
              <w:pStyle w:val="11"/>
              <w:spacing w:after="0" w:line="36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开闭所G1/G5/G6/G9高压柜分闸指示灯坏。</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对分闸指示灯回路进行检查，更换分闸指示灯。</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4只</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G4/G7/G8/G9/G11/G12柜电缆进出口封堵不严。</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利用防火泥等对电缆进出口</w:t>
            </w:r>
            <w:r>
              <w:rPr>
                <w:rFonts w:hint="eastAsia" w:asciiTheme="minorEastAsia" w:hAnsiTheme="minorEastAsia" w:eastAsiaTheme="minorEastAsia" w:cstheme="minorEastAsia"/>
                <w:sz w:val="21"/>
                <w:szCs w:val="21"/>
              </w:rPr>
              <w:t>进行封堵</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6处</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685" w:type="dxa"/>
            <w:vAlign w:val="center"/>
          </w:tcPr>
          <w:p>
            <w:pPr>
              <w:pStyle w:val="11"/>
              <w:spacing w:after="0" w:line="36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开闭所G2/G4/G7/G8/G10/</w:t>
            </w:r>
          </w:p>
          <w:p>
            <w:pPr>
              <w:pStyle w:val="11"/>
              <w:spacing w:after="0" w:line="36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G11/G12/G13 /G14/G15出线柜开关无法电动分合闸。</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检查电动分合闸的二次回路</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10条</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G13柜ZN63A(VS1)开关不动作，无法分闸。</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退出原有真空断路器，拆除旧控制器，更换新的</w:t>
            </w:r>
            <w:r>
              <w:rPr>
                <w:rFonts w:hint="eastAsia" w:asciiTheme="minorEastAsia" w:hAnsiTheme="minorEastAsia" w:eastAsiaTheme="minorEastAsia" w:cstheme="minorEastAsia"/>
                <w:sz w:val="21"/>
                <w:szCs w:val="21"/>
                <w:lang w:eastAsia="zh-CN"/>
              </w:rPr>
              <w:t>陕西宝光的</w:t>
            </w:r>
            <w:r>
              <w:rPr>
                <w:rFonts w:hint="eastAsia" w:asciiTheme="minorEastAsia" w:hAnsiTheme="minorEastAsia" w:eastAsiaTheme="minorEastAsia" w:cstheme="minorEastAsia"/>
                <w:sz w:val="21"/>
                <w:szCs w:val="21"/>
              </w:rPr>
              <w:t>ZN63A</w:t>
            </w:r>
            <w:r>
              <w:rPr>
                <w:rFonts w:hint="eastAsia" w:asciiTheme="minorEastAsia" w:hAnsiTheme="minorEastAsia" w:eastAsiaTheme="minorEastAsia" w:cstheme="minorEastAsia"/>
                <w:sz w:val="21"/>
                <w:szCs w:val="21"/>
                <w:lang w:val="en-US" w:eastAsia="zh-CN"/>
              </w:rPr>
              <w:t>-630A</w:t>
            </w:r>
            <w:r>
              <w:rPr>
                <w:rFonts w:hint="eastAsia" w:asciiTheme="minorEastAsia" w:hAnsiTheme="minorEastAsia" w:eastAsiaTheme="minorEastAsia" w:cstheme="minorEastAsia"/>
                <w:sz w:val="21"/>
                <w:szCs w:val="21"/>
              </w:rPr>
              <w:t>真空断路器和控制器，并进行试验调试。</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16800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ajorEastAsia" w:hAnsiTheme="majorEastAsia" w:eastAsiaTheme="majorEastAsia" w:cstheme="majorEastAsia"/>
                <w:sz w:val="21"/>
                <w:szCs w:val="21"/>
                <w:lang w:eastAsia="zh-CN"/>
              </w:rPr>
              <w:t>开闭所高压柜受潮严重，氧化明显。</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进行开闭电缆沟的防水堵漏</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2600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7629" w:type="dxa"/>
            <w:gridSpan w:val="4"/>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小计</w:t>
            </w:r>
          </w:p>
        </w:tc>
        <w:tc>
          <w:tcPr>
            <w:tcW w:w="1285" w:type="dxa"/>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211842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default"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lang w:val="en-US" w:eastAsia="zh-CN"/>
              </w:rPr>
              <w:t>10kV开闭所旁配电房 2×630kVA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直流屏1#整流模块故障。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拆除并更换K3B05 整流模块,并进行通信调试。</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4420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配电房内低压柜面板断路器分合闸指示灯均未正常工作。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追个检查整个低压柜指示灯的线路，并进行维修。</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智能型万能式断路器YKW1-2000智能控制器未能正常工作。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停电后，拆除断路器控制器，并更换新的1250A智能控制器，并进行传动、整定和调试。</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7629" w:type="dxa"/>
            <w:gridSpan w:val="4"/>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小计</w:t>
            </w:r>
          </w:p>
        </w:tc>
        <w:tc>
          <w:tcPr>
            <w:tcW w:w="1285" w:type="dxa"/>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lang w:val="en-US" w:eastAsia="zh-CN"/>
              </w:rPr>
              <w:t>一号配电房 2×1000kVA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12V 12AH直流屏损坏，无法提供直流电源。</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断开交流电源，拆除原有直流屏输入输出线路，更换12V 12AH直流屏，并接线以及调试。</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1面</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14120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G1、G2、G3</w:t>
            </w:r>
            <w:r>
              <w:rPr>
                <w:rFonts w:hint="eastAsia" w:asciiTheme="minorEastAsia" w:hAnsiTheme="minorEastAsia" w:eastAsiaTheme="minorEastAsia" w:cstheme="minorEastAsia"/>
                <w:sz w:val="21"/>
                <w:szCs w:val="21"/>
              </w:rPr>
              <w:t>微机保护无动作，建议更换。</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拆除并更换DVP-623继电保护装置，并进行重新整定</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3套</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14630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处电缆头处无封堵</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利用防火泥等对电缆进出口</w:t>
            </w:r>
            <w:r>
              <w:rPr>
                <w:rFonts w:hint="eastAsia" w:asciiTheme="minorEastAsia" w:hAnsiTheme="minorEastAsia" w:eastAsiaTheme="minorEastAsia" w:cstheme="minorEastAsia"/>
                <w:sz w:val="21"/>
                <w:szCs w:val="21"/>
              </w:rPr>
              <w:t>进行封堵</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15处</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低压柜面板断路器分合闸指示灯均未正常工作，无操作电源。</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维修指示灯的线路</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联络柜智能型万能式断路器YKW1-2000智能控制器未能正常工作。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拆除原有智能控制器，并更换新的YKW1-2000智能控制器1600A</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ajorEastAsia" w:hAnsiTheme="majorEastAsia" w:eastAsiaTheme="majorEastAsia" w:cstheme="majorEastAsia"/>
                <w:sz w:val="21"/>
                <w:szCs w:val="21"/>
              </w:rPr>
              <w:t>运行电压偏低，低压总进线柜母排实测低压线电压373V，相电压213V。标准线电压要求维持在400V，对输送到末端负荷电压压降进行补偿，保证末端电压维持标准380V左右，需进行变压器档位调整。</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停电后对变压器进行调压。</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7629" w:type="dxa"/>
            <w:gridSpan w:val="4"/>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小计</w:t>
            </w:r>
          </w:p>
        </w:tc>
        <w:tc>
          <w:tcPr>
            <w:tcW w:w="1285" w:type="dxa"/>
            <w:vAlign w:val="bottom"/>
          </w:tcPr>
          <w:p>
            <w:pPr>
              <w:keepNext w:val="0"/>
              <w:keepLines w:val="0"/>
              <w:widowControl/>
              <w:suppressLineNumbers w:val="0"/>
              <w:jc w:val="center"/>
              <w:textAlignment w:val="bottom"/>
              <w:rPr>
                <w:rFonts w:hint="default" w:ascii="宋体" w:hAnsi="宋体" w:eastAsia="宋体" w:cs="宋体"/>
                <w:i w:val="0"/>
                <w:color w:val="00000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8"/>
                <w:szCs w:val="28"/>
                <w:lang w:eastAsia="zh-CN"/>
              </w:rPr>
              <w:t>四、二号配电房</w:t>
            </w:r>
            <w:r>
              <w:rPr>
                <w:rFonts w:hint="eastAsia" w:asciiTheme="minorEastAsia" w:hAnsiTheme="minorEastAsia" w:eastAsiaTheme="minorEastAsia" w:cstheme="minorEastAsia"/>
                <w:b/>
                <w:bCs/>
                <w:sz w:val="28"/>
                <w:szCs w:val="28"/>
                <w:lang w:val="en-US" w:eastAsia="zh-CN"/>
              </w:rPr>
              <w:t xml:space="preserve">  2×1250kVA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数量</w:t>
            </w:r>
          </w:p>
        </w:tc>
        <w:tc>
          <w:tcPr>
            <w:tcW w:w="102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配电房直流屏无法充放电、无法提供直流工作电压，建议更换。</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拆除原有12V12AH直流屏，并更换新的直流屏</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1面</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14120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G1、G2、G3柜直流屏保护装置不显示，无可靠保护功能</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拆除并更换DVP-623继电保护装置，并进行重新整定</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3套</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14630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两台变压器</w:t>
            </w:r>
            <w:r>
              <w:rPr>
                <w:rFonts w:hint="eastAsia" w:asciiTheme="minorEastAsia" w:hAnsiTheme="minorEastAsia" w:eastAsiaTheme="minorEastAsia" w:cstheme="minorEastAsia"/>
                <w:sz w:val="21"/>
                <w:szCs w:val="21"/>
                <w:lang w:eastAsia="zh-CN"/>
              </w:rPr>
              <w:t>温度控制仪</w:t>
            </w:r>
            <w:r>
              <w:rPr>
                <w:rFonts w:hint="eastAsia" w:asciiTheme="minorEastAsia" w:hAnsiTheme="minorEastAsia" w:eastAsiaTheme="minorEastAsia" w:cstheme="minorEastAsia"/>
                <w:sz w:val="21"/>
                <w:szCs w:val="21"/>
              </w:rPr>
              <w:t>已损坏。</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停电后，拆除原有温控仪，并更换新的BWD-3K330B温度</w:t>
            </w:r>
            <w:r>
              <w:rPr>
                <w:rFonts w:hint="eastAsia" w:asciiTheme="minorEastAsia" w:hAnsiTheme="minorEastAsia" w:eastAsiaTheme="minorEastAsia" w:cstheme="minorEastAsia"/>
                <w:sz w:val="21"/>
                <w:szCs w:val="21"/>
                <w:lang w:eastAsia="zh-CN"/>
              </w:rPr>
              <w:t>控制</w:t>
            </w:r>
            <w:r>
              <w:rPr>
                <w:rFonts w:hint="eastAsia" w:asciiTheme="minorEastAsia" w:hAnsiTheme="minorEastAsia" w:eastAsiaTheme="minorEastAsia" w:cstheme="minorEastAsia"/>
                <w:sz w:val="21"/>
                <w:szCs w:val="21"/>
              </w:rPr>
              <w:t>仪，并进行调试。</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1560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高压进线电缆头有明显老化裂开痕迹</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重新制作70高压冷缩电缆头1套</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1套</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低压柜面板断路器分合闸指示灯均未正常工作，无操作电源。</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维修指示灯的线路</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2800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低压柜存在</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处洞口未进行防火及防小动物封堵。</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利用防火泥等对电缆进出口</w:t>
            </w:r>
            <w:r>
              <w:rPr>
                <w:rFonts w:hint="eastAsia" w:asciiTheme="minorEastAsia" w:hAnsiTheme="minorEastAsia" w:eastAsiaTheme="minorEastAsia" w:cstheme="minorEastAsia"/>
                <w:sz w:val="21"/>
                <w:szCs w:val="21"/>
              </w:rPr>
              <w:t>进行封堵</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15处</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智能型万能式断路器YKW1-2000智能控制器未能正常工作。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拆除原有智能控制器，并更换YKW1-2000智能控制器</w:t>
            </w:r>
            <w:r>
              <w:rPr>
                <w:rFonts w:hint="eastAsia" w:asciiTheme="minorEastAsia" w:hAnsiTheme="minorEastAsia" w:eastAsiaTheme="minorEastAsia" w:cstheme="minorEastAsia"/>
                <w:sz w:val="21"/>
                <w:szCs w:val="21"/>
                <w:lang w:eastAsia="zh-CN"/>
              </w:rPr>
              <w:t>，额定电流</w:t>
            </w:r>
            <w:r>
              <w:rPr>
                <w:rFonts w:hint="eastAsia" w:asciiTheme="minorEastAsia" w:hAnsiTheme="minorEastAsia" w:eastAsiaTheme="minorEastAsia" w:cstheme="minorEastAsia"/>
                <w:sz w:val="21"/>
                <w:szCs w:val="21"/>
              </w:rPr>
              <w:t>2000A</w:t>
            </w:r>
            <w:r>
              <w:rPr>
                <w:rFonts w:hint="eastAsia" w:asciiTheme="minorEastAsia" w:hAnsiTheme="minorEastAsia" w:eastAsiaTheme="minorEastAsia" w:cstheme="minorEastAsia"/>
                <w:sz w:val="21"/>
                <w:szCs w:val="21"/>
                <w:lang w:eastAsia="zh-CN"/>
              </w:rPr>
              <w:t>。</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7629" w:type="dxa"/>
            <w:gridSpan w:val="4"/>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小计</w:t>
            </w:r>
          </w:p>
        </w:tc>
        <w:tc>
          <w:tcPr>
            <w:tcW w:w="1285" w:type="dxa"/>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70360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8"/>
                <w:szCs w:val="28"/>
                <w:lang w:eastAsia="zh-CN"/>
              </w:rPr>
              <w:t>五、三号配电房</w:t>
            </w:r>
            <w:r>
              <w:rPr>
                <w:rFonts w:hint="eastAsia" w:asciiTheme="minorEastAsia" w:hAnsiTheme="minorEastAsia" w:eastAsiaTheme="minorEastAsia" w:cstheme="minorEastAsia"/>
                <w:b/>
                <w:bCs/>
                <w:sz w:val="28"/>
                <w:szCs w:val="28"/>
                <w:lang w:val="en-US" w:eastAsia="zh-CN"/>
              </w:rPr>
              <w:t xml:space="preserve">  800kVA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配电房直流屏损坏，无法提供直流电源。</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拆除原有12V12AH直流屏，并更换新的直流屏</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1面</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14120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微机保护无动作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拆除并更换DVP-623继电保护装置，并进行重新整定</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2套</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14630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智能型万能式断路器YKW1-2000智能控制器未能正常工作。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拆除原有智能控制器，并更换YKW1-2000智能控制器</w:t>
            </w:r>
            <w:r>
              <w:rPr>
                <w:rFonts w:hint="eastAsia" w:asciiTheme="minorEastAsia" w:hAnsiTheme="minorEastAsia" w:eastAsiaTheme="minorEastAsia" w:cstheme="minorEastAsia"/>
                <w:sz w:val="21"/>
                <w:szCs w:val="21"/>
                <w:lang w:eastAsia="zh-CN"/>
              </w:rPr>
              <w:t>，额定电流</w:t>
            </w:r>
            <w:r>
              <w:rPr>
                <w:rFonts w:hint="eastAsia" w:asciiTheme="minorEastAsia" w:hAnsiTheme="minorEastAsia" w:eastAsiaTheme="minorEastAsia" w:cstheme="minorEastAsia"/>
                <w:sz w:val="21"/>
                <w:szCs w:val="21"/>
              </w:rPr>
              <w:t>1250A</w:t>
            </w:r>
            <w:r>
              <w:rPr>
                <w:rFonts w:hint="eastAsia" w:asciiTheme="minorEastAsia" w:hAnsiTheme="minorEastAsia" w:eastAsiaTheme="minorEastAsia" w:cstheme="minorEastAsia"/>
                <w:sz w:val="21"/>
                <w:szCs w:val="21"/>
                <w:lang w:eastAsia="zh-CN"/>
              </w:rPr>
              <w:t>。</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3250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7629" w:type="dxa"/>
            <w:gridSpan w:val="4"/>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小计</w:t>
            </w:r>
          </w:p>
        </w:tc>
        <w:tc>
          <w:tcPr>
            <w:tcW w:w="1285" w:type="dxa"/>
            <w:vAlign w:val="bottom"/>
          </w:tcPr>
          <w:p>
            <w:pPr>
              <w:keepNext w:val="0"/>
              <w:keepLines w:val="0"/>
              <w:widowControl/>
              <w:suppressLineNumbers w:val="0"/>
              <w:jc w:val="center"/>
              <w:textAlignment w:val="bottom"/>
              <w:rPr>
                <w:rFonts w:hint="default" w:ascii="宋体" w:hAnsi="宋体" w:eastAsia="宋体" w:cs="宋体"/>
                <w:i w:val="0"/>
                <w:color w:val="00000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8"/>
                <w:szCs w:val="28"/>
                <w:lang w:eastAsia="zh-CN"/>
              </w:rPr>
              <w:t>六、</w:t>
            </w:r>
            <w:r>
              <w:rPr>
                <w:rFonts w:hint="eastAsia" w:asciiTheme="minorEastAsia" w:hAnsiTheme="minorEastAsia" w:eastAsiaTheme="minorEastAsia" w:cstheme="minorEastAsia"/>
                <w:b/>
                <w:bCs/>
                <w:sz w:val="28"/>
                <w:szCs w:val="28"/>
                <w:lang w:val="en-US" w:eastAsia="zh-CN"/>
              </w:rPr>
              <w:t>1#男生公寓箱变  500kVA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5处</w:t>
            </w:r>
            <w:r>
              <w:rPr>
                <w:rFonts w:hint="eastAsia" w:asciiTheme="minorEastAsia" w:hAnsiTheme="minorEastAsia" w:eastAsiaTheme="minorEastAsia" w:cstheme="minorEastAsia"/>
                <w:sz w:val="21"/>
                <w:szCs w:val="21"/>
              </w:rPr>
              <w:t>电缆口没封堵，箱变内有大量小动物活动痕迹。</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利用防火泥等对电缆进出口</w:t>
            </w:r>
            <w:r>
              <w:rPr>
                <w:rFonts w:hint="eastAsia" w:asciiTheme="minorEastAsia" w:hAnsiTheme="minorEastAsia" w:eastAsiaTheme="minorEastAsia" w:cstheme="minorEastAsia"/>
                <w:sz w:val="21"/>
                <w:szCs w:val="21"/>
              </w:rPr>
              <w:t>进行封堵</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5处</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
                <w:bCs/>
                <w:sz w:val="28"/>
                <w:szCs w:val="28"/>
                <w:lang w:eastAsia="zh-CN"/>
              </w:rPr>
              <w:t>七、</w:t>
            </w:r>
            <w:r>
              <w:rPr>
                <w:rFonts w:hint="eastAsia" w:asciiTheme="minorEastAsia" w:hAnsiTheme="minorEastAsia" w:eastAsiaTheme="minorEastAsia" w:cstheme="minorEastAsia"/>
                <w:b/>
                <w:bCs/>
                <w:sz w:val="28"/>
                <w:szCs w:val="28"/>
                <w:lang w:val="en-US" w:eastAsia="zh-CN"/>
              </w:rPr>
              <w:t>2#男生公寓箱变 630kVA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6处</w:t>
            </w:r>
            <w:r>
              <w:rPr>
                <w:rFonts w:hint="eastAsia" w:asciiTheme="minorEastAsia" w:hAnsiTheme="minorEastAsia" w:eastAsiaTheme="minorEastAsia" w:cstheme="minorEastAsia"/>
                <w:sz w:val="21"/>
                <w:szCs w:val="21"/>
              </w:rPr>
              <w:t>电缆口处未封堵</w:t>
            </w:r>
            <w:r>
              <w:rPr>
                <w:rFonts w:hint="eastAsia" w:asciiTheme="minorEastAsia" w:hAnsiTheme="minorEastAsia" w:eastAsiaTheme="minorEastAsia" w:cstheme="minorEastAsia"/>
                <w:sz w:val="21"/>
                <w:szCs w:val="21"/>
                <w:lang w:eastAsia="zh-CN"/>
              </w:rPr>
              <w:t>。</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利用防火泥等对电缆进出口</w:t>
            </w:r>
            <w:r>
              <w:rPr>
                <w:rFonts w:hint="eastAsia" w:asciiTheme="minorEastAsia" w:hAnsiTheme="minorEastAsia" w:eastAsiaTheme="minorEastAsia" w:cstheme="minorEastAsia"/>
                <w:sz w:val="21"/>
                <w:szCs w:val="21"/>
              </w:rPr>
              <w:t>进行封堵</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6处</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UPS电池损坏，建议更换。</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拆除原有UPS-2kVA电池，更换新的UPS电池</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3200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2685" w:type="dxa"/>
            <w:vAlign w:val="center"/>
          </w:tcPr>
          <w:p>
            <w:pPr>
              <w:pStyle w:val="11"/>
              <w:spacing w:after="0" w:line="36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变压器长期处于重载高温运行，而变压器散热的2台风机故障，风机型号GFDD1290-90。</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停电后，拆除原有风机，更换新的GFDD1290-90干变直流风机，并进行调试试验。</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1230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电流回路不正确，建议重新整改</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检查高压侧二次电流回路</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微机保护过流速断未投入。</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箱变的过流速断整定值的计算和整定</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7629" w:type="dxa"/>
            <w:gridSpan w:val="4"/>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小计</w:t>
            </w:r>
          </w:p>
        </w:tc>
        <w:tc>
          <w:tcPr>
            <w:tcW w:w="1285" w:type="dxa"/>
            <w:vAlign w:val="bottom"/>
          </w:tcPr>
          <w:p>
            <w:pPr>
              <w:keepNext w:val="0"/>
              <w:keepLines w:val="0"/>
              <w:widowControl/>
              <w:suppressLineNumbers w:val="0"/>
              <w:jc w:val="center"/>
              <w:textAlignment w:val="bottom"/>
              <w:rPr>
                <w:rFonts w:hint="default" w:ascii="宋体" w:hAnsi="宋体" w:eastAsia="宋体" w:cs="宋体"/>
                <w:i w:val="0"/>
                <w:color w:val="00000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8"/>
                <w:szCs w:val="28"/>
                <w:lang w:eastAsia="zh-CN"/>
              </w:rPr>
              <w:t>八、3#女生宿舍箱变  800kVA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低压柜</w:t>
            </w:r>
            <w:r>
              <w:rPr>
                <w:rFonts w:hint="eastAsia" w:asciiTheme="minorEastAsia" w:hAnsiTheme="minorEastAsia" w:eastAsiaTheme="minorEastAsia" w:cstheme="minorEastAsia"/>
                <w:sz w:val="21"/>
                <w:szCs w:val="21"/>
              </w:rPr>
              <w:t>电缆口</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处未封堵</w:t>
            </w:r>
            <w:r>
              <w:rPr>
                <w:rFonts w:hint="eastAsia" w:asciiTheme="minorEastAsia" w:hAnsiTheme="minorEastAsia" w:eastAsiaTheme="minorEastAsia" w:cstheme="minorEastAsia"/>
                <w:sz w:val="21"/>
                <w:szCs w:val="21"/>
                <w:lang w:eastAsia="zh-CN"/>
              </w:rPr>
              <w:t>。</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利用防火泥等对低压柜电缆进出口</w:t>
            </w:r>
            <w:r>
              <w:rPr>
                <w:rFonts w:hint="eastAsia" w:asciiTheme="minorEastAsia" w:hAnsiTheme="minorEastAsia" w:eastAsiaTheme="minorEastAsia" w:cstheme="minorEastAsia"/>
                <w:sz w:val="21"/>
                <w:szCs w:val="21"/>
              </w:rPr>
              <w:t>进行封堵</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5处</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变压器重载高温运行，而2台变压器散热风机故障。</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拆除原有GFDD1290-90风机，更换新的干变直流风机</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1230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UPS电池损坏，建议更换。</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拆除原有UPS-2kVA电池，更换新的UPS电池。</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3200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微机保护过流速度未投入，建议根据变压器容量设定保护定值。</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箱变的过流速断整定值的计算和整定</w:t>
            </w:r>
            <w:r>
              <w:rPr>
                <w:rFonts w:hint="eastAsia" w:asciiTheme="minorEastAsia" w:hAnsiTheme="minorEastAsia" w:eastAsiaTheme="minorEastAsia" w:cstheme="minorEastAsia"/>
                <w:sz w:val="21"/>
                <w:szCs w:val="21"/>
                <w:lang w:eastAsia="zh-CN"/>
              </w:rPr>
              <w:t>。</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7629" w:type="dxa"/>
            <w:gridSpan w:val="4"/>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小计</w:t>
            </w:r>
          </w:p>
        </w:tc>
        <w:tc>
          <w:tcPr>
            <w:tcW w:w="1285" w:type="dxa"/>
            <w:vAlign w:val="bottom"/>
          </w:tcPr>
          <w:p>
            <w:pPr>
              <w:keepNext w:val="0"/>
              <w:keepLines w:val="0"/>
              <w:widowControl/>
              <w:suppressLineNumbers w:val="0"/>
              <w:jc w:val="center"/>
              <w:textAlignment w:val="bottom"/>
              <w:rPr>
                <w:rFonts w:hint="default" w:ascii="宋体" w:hAnsi="宋体" w:eastAsia="宋体" w:cs="宋体"/>
                <w:i w:val="0"/>
                <w:color w:val="00000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8"/>
                <w:szCs w:val="28"/>
                <w:lang w:eastAsia="zh-CN"/>
              </w:rPr>
              <w:t>九、南区配电站  80kVA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低压柜存在</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eastAsia="zh-CN"/>
              </w:rPr>
              <w:t>处未进行防火封堵。</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利用防火泥等对低压柜电缆进出口</w:t>
            </w:r>
            <w:r>
              <w:rPr>
                <w:rFonts w:hint="eastAsia" w:asciiTheme="minorEastAsia" w:hAnsiTheme="minorEastAsia" w:eastAsiaTheme="minorEastAsia" w:cstheme="minorEastAsia"/>
                <w:sz w:val="21"/>
                <w:szCs w:val="21"/>
              </w:rPr>
              <w:t>进行封堵</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8处</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gridSpan w:val="6"/>
            <w:vAlign w:val="center"/>
          </w:tcPr>
          <w:p>
            <w:pPr>
              <w:pStyle w:val="11"/>
              <w:spacing w:after="0" w:line="48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8"/>
                <w:szCs w:val="28"/>
                <w:lang w:eastAsia="zh-CN"/>
              </w:rPr>
              <w:t xml:space="preserve">十、老电厂配电房  </w:t>
            </w:r>
            <w:r>
              <w:rPr>
                <w:rFonts w:hint="eastAsia" w:asciiTheme="minorEastAsia" w:hAnsiTheme="minorEastAsia" w:eastAsiaTheme="minorEastAsia" w:cstheme="minorEastAsia"/>
                <w:b/>
                <w:bCs/>
                <w:sz w:val="28"/>
                <w:szCs w:val="28"/>
                <w:lang w:val="en-US" w:eastAsia="zh-CN"/>
              </w:rPr>
              <w:t>20</w:t>
            </w:r>
            <w:r>
              <w:rPr>
                <w:rFonts w:hint="eastAsia" w:asciiTheme="minorEastAsia" w:hAnsiTheme="minorEastAsia" w:eastAsiaTheme="minorEastAsia" w:cstheme="minorEastAsia"/>
                <w:b/>
                <w:bCs/>
                <w:sz w:val="28"/>
                <w:szCs w:val="28"/>
                <w:lang w:eastAsia="zh-CN"/>
              </w:rPr>
              <w:t>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缺陷描述</w:t>
            </w:r>
          </w:p>
        </w:tc>
        <w:tc>
          <w:tcPr>
            <w:tcW w:w="2988"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应急维修工作内容</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026"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1285" w:type="dxa"/>
            <w:vAlign w:val="top"/>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合价</w:t>
            </w:r>
          </w:p>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UPS电源损坏，建议更换</w:t>
            </w: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更换1kVA UPS电池</w:t>
            </w: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1套</w:t>
            </w:r>
          </w:p>
        </w:tc>
        <w:tc>
          <w:tcPr>
            <w:tcW w:w="1026"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2300</w:t>
            </w:r>
          </w:p>
        </w:tc>
        <w:tc>
          <w:tcPr>
            <w:tcW w:w="1285" w:type="dxa"/>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p>
        </w:tc>
        <w:tc>
          <w:tcPr>
            <w:tcW w:w="2685"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p>
        </w:tc>
        <w:tc>
          <w:tcPr>
            <w:tcW w:w="2988" w:type="dxa"/>
            <w:vAlign w:val="center"/>
          </w:tcPr>
          <w:p>
            <w:pPr>
              <w:pStyle w:val="11"/>
              <w:spacing w:after="0" w:line="360" w:lineRule="auto"/>
              <w:ind w:firstLine="0" w:firstLineChars="0"/>
              <w:jc w:val="both"/>
              <w:rPr>
                <w:rFonts w:hint="eastAsia" w:asciiTheme="minorEastAsia" w:hAnsiTheme="minorEastAsia" w:eastAsiaTheme="minorEastAsia" w:cstheme="minorEastAsia"/>
                <w:sz w:val="21"/>
                <w:szCs w:val="21"/>
              </w:rPr>
            </w:pPr>
          </w:p>
        </w:tc>
        <w:tc>
          <w:tcPr>
            <w:tcW w:w="930"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rPr>
            </w:pPr>
          </w:p>
        </w:tc>
        <w:tc>
          <w:tcPr>
            <w:tcW w:w="1026"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p>
        </w:tc>
        <w:tc>
          <w:tcPr>
            <w:tcW w:w="1285" w:type="dxa"/>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5" w:type="dxa"/>
            <w:gridSpan w:val="5"/>
            <w:vAlign w:val="center"/>
          </w:tcPr>
          <w:p>
            <w:pPr>
              <w:pStyle w:val="11"/>
              <w:spacing w:after="0" w:line="36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合计</w:t>
            </w:r>
          </w:p>
        </w:tc>
        <w:tc>
          <w:tcPr>
            <w:tcW w:w="1285" w:type="dxa"/>
            <w:vAlign w:val="bottom"/>
          </w:tcPr>
          <w:p>
            <w:pPr>
              <w:keepNext w:val="0"/>
              <w:keepLines w:val="0"/>
              <w:widowControl/>
              <w:suppressLineNumbers w:val="0"/>
              <w:jc w:val="center"/>
              <w:textAlignment w:val="bottom"/>
              <w:rPr>
                <w:rFonts w:hint="default" w:asciiTheme="minorEastAsia" w:hAnsiTheme="minorEastAsia" w:eastAsiaTheme="minorEastAsia" w:cstheme="minorEastAsia"/>
                <w:sz w:val="21"/>
                <w:szCs w:val="21"/>
                <w:lang w:val="en-US" w:eastAsia="zh-CN"/>
              </w:rPr>
            </w:pPr>
            <w:r>
              <w:rPr>
                <w:rFonts w:hint="eastAsia" w:ascii="宋体" w:hAnsi="宋体" w:eastAsia="宋体" w:cs="宋体"/>
                <w:i w:val="0"/>
                <w:color w:val="000000"/>
                <w:kern w:val="0"/>
                <w:sz w:val="21"/>
                <w:szCs w:val="21"/>
                <w:u w:val="none"/>
                <w:lang w:val="en-US" w:eastAsia="zh-CN" w:bidi="ar"/>
              </w:rPr>
              <w:t xml:space="preserve">418920.00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5" w:type="dxa"/>
            <w:gridSpan w:val="5"/>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管理费（6%）</w:t>
            </w:r>
          </w:p>
        </w:tc>
        <w:tc>
          <w:tcPr>
            <w:tcW w:w="1285" w:type="dxa"/>
            <w:vAlign w:val="bottom"/>
          </w:tcPr>
          <w:p>
            <w:pPr>
              <w:keepNext w:val="0"/>
              <w:keepLines w:val="0"/>
              <w:widowControl/>
              <w:suppressLineNumbers w:val="0"/>
              <w:jc w:val="center"/>
              <w:textAlignment w:val="bottom"/>
              <w:rPr>
                <w:rFonts w:hint="default" w:asciiTheme="minorEastAsia" w:hAnsiTheme="minorEastAsia" w:eastAsiaTheme="minorEastAsia" w:cstheme="minorEastAsia"/>
                <w:sz w:val="21"/>
                <w:szCs w:val="21"/>
                <w:lang w:val="en-US" w:eastAsia="zh-CN"/>
              </w:rPr>
            </w:pPr>
            <w:r>
              <w:rPr>
                <w:rFonts w:hint="eastAsia" w:ascii="宋体" w:hAnsi="宋体" w:eastAsia="宋体" w:cs="宋体"/>
                <w:i w:val="0"/>
                <w:color w:val="000000"/>
                <w:kern w:val="0"/>
                <w:sz w:val="21"/>
                <w:szCs w:val="21"/>
                <w:u w:val="none"/>
                <w:lang w:val="en-US" w:eastAsia="zh-CN" w:bidi="ar"/>
              </w:rPr>
              <w:t xml:space="preserve">25135.20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5" w:type="dxa"/>
            <w:gridSpan w:val="5"/>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税金（9%）</w:t>
            </w:r>
          </w:p>
        </w:tc>
        <w:tc>
          <w:tcPr>
            <w:tcW w:w="1285" w:type="dxa"/>
            <w:vAlign w:val="bottom"/>
          </w:tcPr>
          <w:p>
            <w:pPr>
              <w:keepNext w:val="0"/>
              <w:keepLines w:val="0"/>
              <w:widowControl/>
              <w:suppressLineNumbers w:val="0"/>
              <w:jc w:val="center"/>
              <w:textAlignment w:val="bottom"/>
              <w:rPr>
                <w:rFonts w:hint="default" w:asciiTheme="minorEastAsia" w:hAnsiTheme="minorEastAsia" w:eastAsiaTheme="minorEastAsia" w:cstheme="minorEastAsia"/>
                <w:sz w:val="21"/>
                <w:szCs w:val="21"/>
                <w:lang w:val="en-US" w:eastAsia="zh-CN"/>
              </w:rPr>
            </w:pPr>
            <w:r>
              <w:rPr>
                <w:rFonts w:hint="eastAsia" w:ascii="宋体" w:hAnsi="宋体" w:eastAsia="宋体" w:cs="宋体"/>
                <w:i w:val="0"/>
                <w:color w:val="000000"/>
                <w:kern w:val="0"/>
                <w:sz w:val="21"/>
                <w:szCs w:val="21"/>
                <w:u w:val="none"/>
                <w:lang w:val="en-US" w:eastAsia="zh-CN" w:bidi="ar"/>
              </w:rPr>
              <w:t xml:space="preserve">39964.97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5" w:type="dxa"/>
            <w:gridSpan w:val="5"/>
            <w:vAlign w:val="center"/>
          </w:tcPr>
          <w:p>
            <w:pPr>
              <w:pStyle w:val="11"/>
              <w:spacing w:after="0" w:line="36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总计</w:t>
            </w:r>
          </w:p>
        </w:tc>
        <w:tc>
          <w:tcPr>
            <w:tcW w:w="1285" w:type="dxa"/>
            <w:vAlign w:val="bottom"/>
          </w:tcPr>
          <w:p>
            <w:pPr>
              <w:keepNext w:val="0"/>
              <w:keepLines w:val="0"/>
              <w:widowControl/>
              <w:suppressLineNumbers w:val="0"/>
              <w:jc w:val="right"/>
              <w:textAlignment w:val="bottom"/>
              <w:rPr>
                <w:rFonts w:hint="default" w:asciiTheme="minorEastAsia" w:hAnsiTheme="minorEastAsia" w:eastAsiaTheme="minorEastAsia" w:cs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 xml:space="preserve">484020.17 </w:t>
            </w:r>
          </w:p>
        </w:tc>
      </w:tr>
    </w:tbl>
    <w:p>
      <w:pPr>
        <w:pStyle w:val="11"/>
        <w:spacing w:after="0" w:line="360" w:lineRule="auto"/>
        <w:ind w:left="720" w:firstLine="0" w:firstLineChars="0"/>
        <w:jc w:val="center"/>
        <w:rPr>
          <w:rFonts w:ascii="仿宋" w:hAnsi="仿宋" w:eastAsia="仿宋"/>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2567940</wp:posOffset>
              </wp:positionH>
              <wp:positionV relativeFrom="paragraph">
                <wp:posOffset>-7620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left:202.2pt;margin-top:-0.6pt;height:144pt;width:144pt;mso-position-horizontal-relative:margin;mso-wrap-style:none;z-index:251659264;mso-width-relative:page;mso-height-relative:page;" filled="f" stroked="f" coordsize="21600,21600" o:gfxdata="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RRzuzXAAAACgEAAA8AAAAA&#10;AAAAAQAgAAAAIgAAAGRycy9kb3ducmV2LnhtbFBLAQIUABQAAAAIAIdO4kDlU3Wv3AEAAL4DAAAO&#10;AAAAAAAAAAEAIAAAACYBAABkcnMvZTJvRG9jLnhtbFBLBQYAAAAABgAGAFkBAAB0BQAAAAA=&#10;">
              <v:fill on="f" focussize="0,0"/>
              <v:stroke on="f"/>
              <v:imagedata o:title=""/>
              <o:lock v:ext="edit" aspectratio="f"/>
              <v:textbox inset="0mm,0mm,0mm,0mm" style="mso-fit-shape-to-text:t;">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posOffset>2567940</wp:posOffset>
              </wp:positionH>
              <wp:positionV relativeFrom="paragraph">
                <wp:posOffset>-7620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left:202.2pt;margin-top:-0.6pt;height:144pt;width:144pt;mso-position-horizontal-relative:margin;mso-wrap-style:none;z-index:251661312;mso-width-relative:page;mso-height-relative:page;" filled="f" stroked="f" coordsize="21600,21600" o:gfxdata="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RRzuzXAAAACgEAAA8AAAAA&#10;AAAAAQAgAAAAIgAAAGRycy9kb3ducmV2LnhtbFBLAQIUABQAAAAIAIdO4kBImePH3AEAAL4DAAAO&#10;AAAAAAAAAAEAIAAAACYBAABkcnMvZTJvRG9jLnhtbFBLBQYAAAAABgAGAFkBAAB0BQAAAAA=&#10;">
              <v:fill on="f" focussize="0,0"/>
              <v:stroke on="f"/>
              <v:imagedata o:title=""/>
              <o:lock v:ext="edit" aspectratio="f"/>
              <v:textbox inset="0mm,0mm,0mm,0mm" style="mso-fit-shape-to-text:t;">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2567940</wp:posOffset>
              </wp:positionH>
              <wp:positionV relativeFrom="paragraph">
                <wp:posOffset>-7620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202.2pt;margin-top:-0.6pt;height:144pt;width:144pt;mso-position-horizontal-relative:margin;mso-wrap-style:none;z-index:251659264;mso-width-relative:page;mso-height-relative:page;" filled="f" stroked="f" coordsize="21600,21600" o:gfxdata="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EUc7s1wAAAAoBAAAPAAAAAAAAAAEAIAAAACIAAABkcnMv&#10;ZG93bnJldi54bWxQSwECFAAUAAAACACHTuJASpci88sBAACcAwAADgAAAAAAAAABACAAAAAmAQAA&#10;ZHJzL2Uyb0RvYy54bWxQSwUGAAAAAAYABgBZAQAAYwUAAAAA&#10;">
              <v:fill on="f" focussize="0,0"/>
              <v:stroke on="f"/>
              <v:imagedata o:title=""/>
              <o:lock v:ext="edit" aspectratio="f"/>
              <v:textbox inset="0mm,0mm,0mm,0mm" style="mso-fit-shape-to-text:t;">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4E865"/>
    <w:multiLevelType w:val="singleLevel"/>
    <w:tmpl w:val="A584E865"/>
    <w:lvl w:ilvl="0" w:tentative="0">
      <w:start w:val="1"/>
      <w:numFmt w:val="decimal"/>
      <w:suff w:val="nothing"/>
      <w:lvlText w:val="（%1）"/>
      <w:lvlJc w:val="left"/>
    </w:lvl>
  </w:abstractNum>
  <w:abstractNum w:abstractNumId="1">
    <w:nsid w:val="BAD1D7CE"/>
    <w:multiLevelType w:val="singleLevel"/>
    <w:tmpl w:val="BAD1D7CE"/>
    <w:lvl w:ilvl="0" w:tentative="0">
      <w:start w:val="3"/>
      <w:numFmt w:val="decimal"/>
      <w:suff w:val="nothing"/>
      <w:lvlText w:val="（%1）"/>
      <w:lvlJc w:val="left"/>
    </w:lvl>
  </w:abstractNum>
  <w:abstractNum w:abstractNumId="2">
    <w:nsid w:val="390EB492"/>
    <w:multiLevelType w:val="singleLevel"/>
    <w:tmpl w:val="390EB49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8B4"/>
    <w:rsid w:val="00035540"/>
    <w:rsid w:val="00056030"/>
    <w:rsid w:val="00057FF7"/>
    <w:rsid w:val="000D6C75"/>
    <w:rsid w:val="000F240B"/>
    <w:rsid w:val="001247D5"/>
    <w:rsid w:val="0014483E"/>
    <w:rsid w:val="00160965"/>
    <w:rsid w:val="001C0B34"/>
    <w:rsid w:val="001E77A7"/>
    <w:rsid w:val="00225F4F"/>
    <w:rsid w:val="00237831"/>
    <w:rsid w:val="00270FA3"/>
    <w:rsid w:val="002C145B"/>
    <w:rsid w:val="002C6600"/>
    <w:rsid w:val="002C78E1"/>
    <w:rsid w:val="002D5F8C"/>
    <w:rsid w:val="00323B43"/>
    <w:rsid w:val="00370344"/>
    <w:rsid w:val="003A6F73"/>
    <w:rsid w:val="003B08C9"/>
    <w:rsid w:val="003C7640"/>
    <w:rsid w:val="003D37D8"/>
    <w:rsid w:val="004002BC"/>
    <w:rsid w:val="0040299F"/>
    <w:rsid w:val="00414073"/>
    <w:rsid w:val="00420F85"/>
    <w:rsid w:val="00426133"/>
    <w:rsid w:val="00433217"/>
    <w:rsid w:val="004358AB"/>
    <w:rsid w:val="00437263"/>
    <w:rsid w:val="0044604B"/>
    <w:rsid w:val="004535F7"/>
    <w:rsid w:val="004A5782"/>
    <w:rsid w:val="004F2B32"/>
    <w:rsid w:val="004F6163"/>
    <w:rsid w:val="005106E4"/>
    <w:rsid w:val="0051563E"/>
    <w:rsid w:val="005307DF"/>
    <w:rsid w:val="00540D7F"/>
    <w:rsid w:val="005713C8"/>
    <w:rsid w:val="00573021"/>
    <w:rsid w:val="00587A07"/>
    <w:rsid w:val="00591537"/>
    <w:rsid w:val="005B4F77"/>
    <w:rsid w:val="005D0C4F"/>
    <w:rsid w:val="005D3843"/>
    <w:rsid w:val="005F6344"/>
    <w:rsid w:val="006031C4"/>
    <w:rsid w:val="00640974"/>
    <w:rsid w:val="00655754"/>
    <w:rsid w:val="0069025D"/>
    <w:rsid w:val="00696DA1"/>
    <w:rsid w:val="006D22DB"/>
    <w:rsid w:val="00735A5D"/>
    <w:rsid w:val="007655F2"/>
    <w:rsid w:val="00765A0B"/>
    <w:rsid w:val="00793899"/>
    <w:rsid w:val="007B359C"/>
    <w:rsid w:val="007B785D"/>
    <w:rsid w:val="007C5D7F"/>
    <w:rsid w:val="007F7648"/>
    <w:rsid w:val="00845B13"/>
    <w:rsid w:val="00846123"/>
    <w:rsid w:val="008939EC"/>
    <w:rsid w:val="00895CEA"/>
    <w:rsid w:val="008A40CC"/>
    <w:rsid w:val="008B7726"/>
    <w:rsid w:val="008C1A32"/>
    <w:rsid w:val="00922F88"/>
    <w:rsid w:val="00936658"/>
    <w:rsid w:val="00941DA3"/>
    <w:rsid w:val="009E19A9"/>
    <w:rsid w:val="00A21CAB"/>
    <w:rsid w:val="00A34B1E"/>
    <w:rsid w:val="00A42ED2"/>
    <w:rsid w:val="00A952DC"/>
    <w:rsid w:val="00AC3219"/>
    <w:rsid w:val="00AF43D1"/>
    <w:rsid w:val="00B147E6"/>
    <w:rsid w:val="00B32199"/>
    <w:rsid w:val="00B85CD8"/>
    <w:rsid w:val="00BB50DD"/>
    <w:rsid w:val="00CC4CAA"/>
    <w:rsid w:val="00CD7998"/>
    <w:rsid w:val="00CF218B"/>
    <w:rsid w:val="00D03EF2"/>
    <w:rsid w:val="00D23801"/>
    <w:rsid w:val="00D31D50"/>
    <w:rsid w:val="00D356B1"/>
    <w:rsid w:val="00D66B4D"/>
    <w:rsid w:val="00DD15CD"/>
    <w:rsid w:val="00E408FF"/>
    <w:rsid w:val="00E77D38"/>
    <w:rsid w:val="00EB1BAB"/>
    <w:rsid w:val="00EB2B40"/>
    <w:rsid w:val="00EC23A9"/>
    <w:rsid w:val="00ED685B"/>
    <w:rsid w:val="00EE446A"/>
    <w:rsid w:val="00F05C29"/>
    <w:rsid w:val="00F07446"/>
    <w:rsid w:val="00F26F94"/>
    <w:rsid w:val="00F36804"/>
    <w:rsid w:val="00F86322"/>
    <w:rsid w:val="00F950F9"/>
    <w:rsid w:val="00FE4B43"/>
    <w:rsid w:val="05102651"/>
    <w:rsid w:val="05321FF9"/>
    <w:rsid w:val="070D7AF9"/>
    <w:rsid w:val="081C480B"/>
    <w:rsid w:val="10210B04"/>
    <w:rsid w:val="121D2CB4"/>
    <w:rsid w:val="12C7001E"/>
    <w:rsid w:val="13B96375"/>
    <w:rsid w:val="15141A7A"/>
    <w:rsid w:val="1BAB6F41"/>
    <w:rsid w:val="23995814"/>
    <w:rsid w:val="25B6028C"/>
    <w:rsid w:val="2B810092"/>
    <w:rsid w:val="3BF73A95"/>
    <w:rsid w:val="451E7402"/>
    <w:rsid w:val="47D90C5D"/>
    <w:rsid w:val="49772E65"/>
    <w:rsid w:val="4D057D51"/>
    <w:rsid w:val="4E042FDA"/>
    <w:rsid w:val="52797A10"/>
    <w:rsid w:val="57661A54"/>
    <w:rsid w:val="58791A8D"/>
    <w:rsid w:val="719D5885"/>
    <w:rsid w:val="7979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5"/>
    <w:semiHidden/>
    <w:unhideWhenUsed/>
    <w:qFormat/>
    <w:uiPriority w:val="99"/>
    <w:pPr>
      <w:spacing w:after="0"/>
    </w:pPr>
    <w:rPr>
      <w:sz w:val="18"/>
      <w:szCs w:val="18"/>
    </w:rPr>
  </w:style>
  <w:style w:type="paragraph" w:styleId="5">
    <w:name w:val="footer"/>
    <w:basedOn w:val="1"/>
    <w:link w:val="13"/>
    <w:semiHidden/>
    <w:unhideWhenUsed/>
    <w:qFormat/>
    <w:uiPriority w:val="99"/>
    <w:pPr>
      <w:tabs>
        <w:tab w:val="center" w:pos="4153"/>
        <w:tab w:val="right" w:pos="8306"/>
      </w:tabs>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toc 1"/>
    <w:basedOn w:val="1"/>
    <w:next w:val="1"/>
    <w:semiHidden/>
    <w:unhideWhenUsed/>
    <w:qFormat/>
    <w:uiPriority w:val="39"/>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10"/>
    <w:link w:val="6"/>
    <w:semiHidden/>
    <w:qFormat/>
    <w:uiPriority w:val="99"/>
    <w:rPr>
      <w:rFonts w:ascii="Tahoma" w:hAnsi="Tahoma"/>
      <w:sz w:val="18"/>
      <w:szCs w:val="18"/>
    </w:rPr>
  </w:style>
  <w:style w:type="character" w:customStyle="1" w:styleId="13">
    <w:name w:val="页脚 Char"/>
    <w:basedOn w:val="10"/>
    <w:link w:val="5"/>
    <w:semiHidden/>
    <w:uiPriority w:val="99"/>
    <w:rPr>
      <w:rFonts w:ascii="Tahoma" w:hAnsi="Tahoma"/>
      <w:sz w:val="18"/>
      <w:szCs w:val="18"/>
    </w:rPr>
  </w:style>
  <w:style w:type="character" w:customStyle="1" w:styleId="14">
    <w:name w:val="日期 Char"/>
    <w:basedOn w:val="10"/>
    <w:link w:val="3"/>
    <w:semiHidden/>
    <w:qFormat/>
    <w:uiPriority w:val="99"/>
    <w:rPr>
      <w:rFonts w:ascii="Tahoma" w:hAnsi="Tahoma"/>
    </w:rPr>
  </w:style>
  <w:style w:type="character" w:customStyle="1" w:styleId="15">
    <w:name w:val="批注框文本 Char"/>
    <w:basedOn w:val="10"/>
    <w:link w:val="4"/>
    <w:semiHidden/>
    <w:qFormat/>
    <w:uiPriority w:val="99"/>
    <w:rPr>
      <w:rFonts w:ascii="Tahoma" w:hAnsi="Tahoma"/>
      <w:sz w:val="18"/>
      <w:szCs w:val="18"/>
    </w:rPr>
  </w:style>
  <w:style w:type="paragraph" w:customStyle="1" w:styleId="16">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97247-03AD-41A2-A327-F0787253AD9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160</Characters>
  <Lines>1</Lines>
  <Paragraphs>1</Paragraphs>
  <TotalTime>2</TotalTime>
  <ScaleCrop>false</ScaleCrop>
  <LinksUpToDate>false</LinksUpToDate>
  <CharactersWithSpaces>186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张沛</cp:lastModifiedBy>
  <cp:lastPrinted>2021-07-08T00:36:31Z</cp:lastPrinted>
  <dcterms:modified xsi:type="dcterms:W3CDTF">2021-07-08T07:05:49Z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BF863D91BE854918A42C9DC3834A45EA</vt:lpwstr>
  </property>
</Properties>
</file>